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79B532" w14:textId="1D123F42" w:rsidR="004D24AC" w:rsidRPr="008C39F7" w:rsidRDefault="004D24AC" w:rsidP="004D24AC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i/>
          <w:sz w:val="32"/>
          <w:szCs w:val="20"/>
          <w:lang w:eastAsia="zh-CN"/>
        </w:rPr>
      </w:pPr>
      <w:bookmarkStart w:id="0" w:name="OLE_LINK5"/>
      <w:bookmarkStart w:id="1" w:name="OLE_LINK6"/>
      <w:bookmarkStart w:id="2" w:name="_Hlk145678938"/>
      <w:r w:rsidRPr="008C39F7">
        <w:rPr>
          <w:rFonts w:ascii="Arial" w:eastAsia="SimSun" w:hAnsi="Arial" w:cs="Times New Roman"/>
          <w:b/>
          <w:bCs/>
          <w:sz w:val="24"/>
          <w:szCs w:val="20"/>
        </w:rPr>
        <w:t>3GPP T</w:t>
      </w:r>
      <w:bookmarkStart w:id="3" w:name="_Ref452454252"/>
      <w:bookmarkEnd w:id="3"/>
      <w:r w:rsidRPr="008C39F7">
        <w:rPr>
          <w:rFonts w:ascii="Arial" w:eastAsia="SimSun" w:hAnsi="Arial" w:cs="Times New Roman"/>
          <w:b/>
          <w:bCs/>
          <w:sz w:val="24"/>
          <w:szCs w:val="20"/>
        </w:rPr>
        <w:t xml:space="preserve">SG-RAN </w:t>
      </w:r>
      <w:r w:rsidRPr="008C39F7">
        <w:rPr>
          <w:rFonts w:ascii="Arial" w:eastAsia="SimSun" w:hAnsi="Arial" w:cs="Times New Roman"/>
          <w:b/>
          <w:sz w:val="24"/>
          <w:szCs w:val="20"/>
        </w:rPr>
        <w:t>WG4 Meeting #</w:t>
      </w:r>
      <w:r>
        <w:rPr>
          <w:rFonts w:ascii="Arial" w:eastAsia="SimSun" w:hAnsi="Arial" w:cs="Times New Roman"/>
          <w:b/>
          <w:sz w:val="24"/>
          <w:szCs w:val="20"/>
        </w:rPr>
        <w:t>109</w:t>
      </w:r>
      <w:r w:rsidRPr="008C39F7">
        <w:rPr>
          <w:rFonts w:ascii="Arial" w:eastAsia="SimSun" w:hAnsi="Arial" w:cs="Times New Roman"/>
          <w:b/>
          <w:bCs/>
          <w:sz w:val="24"/>
          <w:szCs w:val="20"/>
        </w:rPr>
        <w:tab/>
      </w:r>
      <w:r w:rsidR="006C4CF7">
        <w:rPr>
          <w:rFonts w:ascii="Arial" w:eastAsia="SimSun" w:hAnsi="Arial" w:cs="Times New Roman"/>
          <w:b/>
          <w:bCs/>
          <w:sz w:val="24"/>
          <w:szCs w:val="20"/>
          <w:lang w:eastAsia="ja-JP"/>
        </w:rPr>
        <w:t>R4-2320029</w:t>
      </w:r>
    </w:p>
    <w:p w14:paraId="3C28FD0E" w14:textId="77777777" w:rsidR="004D24AC" w:rsidRPr="002B69F3" w:rsidRDefault="004D24AC" w:rsidP="004D24AC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sz w:val="24"/>
          <w:szCs w:val="20"/>
        </w:rPr>
      </w:pPr>
      <w:r>
        <w:rPr>
          <w:rFonts w:ascii="Arial" w:eastAsia="SimSun" w:hAnsi="Arial" w:cs="Times New Roman"/>
          <w:b/>
          <w:sz w:val="24"/>
          <w:szCs w:val="20"/>
          <w:lang w:val="en-GB"/>
        </w:rPr>
        <w:t>Chicago</w:t>
      </w:r>
      <w:r w:rsidRPr="002B69F3">
        <w:rPr>
          <w:rFonts w:ascii="Arial" w:eastAsia="SimSun" w:hAnsi="Arial" w:cs="Times New Roman"/>
          <w:b/>
          <w:sz w:val="24"/>
          <w:szCs w:val="20"/>
        </w:rPr>
        <w:t xml:space="preserve">, </w:t>
      </w:r>
      <w:r>
        <w:rPr>
          <w:rFonts w:ascii="Arial" w:eastAsia="SimSun" w:hAnsi="Arial" w:cs="Times New Roman"/>
          <w:b/>
          <w:sz w:val="24"/>
          <w:szCs w:val="20"/>
          <w:lang w:val="en-GB"/>
        </w:rPr>
        <w:t>USA</w:t>
      </w:r>
      <w:r w:rsidRPr="002B69F3">
        <w:rPr>
          <w:rFonts w:ascii="Arial" w:eastAsia="SimSun" w:hAnsi="Arial" w:cs="Times New Roman"/>
          <w:b/>
          <w:sz w:val="24"/>
          <w:szCs w:val="20"/>
        </w:rPr>
        <w:t xml:space="preserve">, </w:t>
      </w:r>
      <w:r>
        <w:rPr>
          <w:rFonts w:ascii="Arial" w:eastAsia="SimSun" w:hAnsi="Arial" w:cs="Times New Roman"/>
          <w:b/>
          <w:sz w:val="24"/>
          <w:szCs w:val="20"/>
          <w:lang w:val="en-GB"/>
        </w:rPr>
        <w:t>November</w:t>
      </w:r>
      <w:r w:rsidRPr="002B69F3">
        <w:rPr>
          <w:rFonts w:ascii="Arial" w:eastAsia="SimSun" w:hAnsi="Arial" w:cs="Times New Roman"/>
          <w:b/>
          <w:sz w:val="24"/>
          <w:szCs w:val="20"/>
        </w:rPr>
        <w:t xml:space="preserve"> </w:t>
      </w:r>
      <w:r>
        <w:rPr>
          <w:rFonts w:ascii="Arial" w:eastAsia="SimSun" w:hAnsi="Arial" w:cs="Times New Roman"/>
          <w:b/>
          <w:sz w:val="24"/>
          <w:szCs w:val="20"/>
          <w:lang w:val="en-GB"/>
        </w:rPr>
        <w:t>13</w:t>
      </w:r>
      <w:r w:rsidRPr="002B69F3">
        <w:rPr>
          <w:rFonts w:ascii="Arial" w:eastAsia="SimSun" w:hAnsi="Arial" w:cs="Times New Roman"/>
          <w:b/>
          <w:sz w:val="24"/>
          <w:szCs w:val="20"/>
        </w:rPr>
        <w:t xml:space="preserve"> –</w:t>
      </w:r>
      <w:r>
        <w:rPr>
          <w:rFonts w:ascii="Arial" w:eastAsia="SimSun" w:hAnsi="Arial" w:cs="Times New Roman"/>
          <w:b/>
          <w:sz w:val="24"/>
          <w:szCs w:val="20"/>
          <w:lang w:val="en-GB"/>
        </w:rPr>
        <w:t xml:space="preserve"> November 17</w:t>
      </w:r>
      <w:r w:rsidRPr="002B69F3">
        <w:rPr>
          <w:rFonts w:ascii="Arial" w:eastAsia="SimSun" w:hAnsi="Arial" w:cs="Times New Roman"/>
          <w:b/>
          <w:sz w:val="24"/>
          <w:szCs w:val="20"/>
        </w:rPr>
        <w:t>, 2023</w:t>
      </w:r>
    </w:p>
    <w:bookmarkEnd w:id="0"/>
    <w:bookmarkEnd w:id="1"/>
    <w:p w14:paraId="6D3EA67C" w14:textId="77777777" w:rsidR="00841BCD" w:rsidRPr="008C39F7" w:rsidRDefault="00841BCD" w:rsidP="00841BCD">
      <w:pPr>
        <w:widowControl w:val="0"/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SimSun" w:hAnsi="Arial" w:cs="Times New Roman"/>
          <w:b/>
          <w:bCs/>
          <w:sz w:val="24"/>
          <w:szCs w:val="20"/>
          <w:lang w:eastAsia="ja-JP"/>
        </w:rPr>
      </w:pPr>
    </w:p>
    <w:p w14:paraId="1785E5E0" w14:textId="77777777" w:rsidR="00841BCD" w:rsidRPr="008C39F7" w:rsidRDefault="00841BCD" w:rsidP="00841BCD">
      <w:pPr>
        <w:tabs>
          <w:tab w:val="left" w:pos="1985"/>
        </w:tabs>
        <w:ind w:left="1985" w:hanging="1985"/>
        <w:rPr>
          <w:rFonts w:ascii="Arial" w:eastAsia="Calibri" w:hAnsi="Arial" w:cs="Arial"/>
          <w:b/>
          <w:bCs/>
          <w:sz w:val="24"/>
        </w:rPr>
      </w:pPr>
      <w:r w:rsidRPr="008C39F7">
        <w:rPr>
          <w:rFonts w:ascii="Arial" w:eastAsia="Calibri" w:hAnsi="Arial" w:cs="Arial"/>
          <w:b/>
          <w:bCs/>
          <w:sz w:val="24"/>
        </w:rPr>
        <w:t>Source:</w:t>
      </w:r>
      <w:r w:rsidRPr="008C39F7">
        <w:rPr>
          <w:rFonts w:ascii="Arial" w:eastAsia="Calibri" w:hAnsi="Arial" w:cs="Arial"/>
          <w:b/>
          <w:bCs/>
          <w:sz w:val="24"/>
        </w:rPr>
        <w:tab/>
        <w:t xml:space="preserve">Nokia, </w:t>
      </w:r>
      <w:r w:rsidR="0043750A" w:rsidRPr="008C39F7">
        <w:rPr>
          <w:rFonts w:ascii="Arial" w:eastAsia="Calibri" w:hAnsi="Arial" w:cs="Arial"/>
          <w:b/>
          <w:bCs/>
          <w:sz w:val="24"/>
        </w:rPr>
        <w:t>Nokia</w:t>
      </w:r>
      <w:r w:rsidRPr="008C39F7">
        <w:rPr>
          <w:rFonts w:ascii="Arial" w:eastAsia="Calibri" w:hAnsi="Arial" w:cs="Arial"/>
          <w:b/>
          <w:bCs/>
          <w:sz w:val="24"/>
        </w:rPr>
        <w:t xml:space="preserve"> Shanghai Bell</w:t>
      </w:r>
    </w:p>
    <w:p w14:paraId="06D07B8D" w14:textId="61804C15" w:rsidR="00841BCD" w:rsidRPr="008C39F7" w:rsidRDefault="00841BCD" w:rsidP="00841BCD">
      <w:pPr>
        <w:ind w:left="1985" w:hanging="1985"/>
        <w:rPr>
          <w:rFonts w:ascii="Arial" w:eastAsia="Calibri" w:hAnsi="Arial" w:cs="Arial"/>
          <w:b/>
          <w:bCs/>
          <w:sz w:val="24"/>
        </w:rPr>
      </w:pPr>
      <w:r w:rsidRPr="008C39F7">
        <w:rPr>
          <w:rFonts w:ascii="Arial" w:eastAsia="Calibri" w:hAnsi="Arial" w:cs="Arial"/>
          <w:b/>
          <w:bCs/>
          <w:sz w:val="24"/>
        </w:rPr>
        <w:t>Title:</w:t>
      </w:r>
      <w:r w:rsidRPr="008C39F7">
        <w:rPr>
          <w:rFonts w:ascii="Arial" w:eastAsia="Calibri" w:hAnsi="Arial" w:cs="Arial"/>
          <w:b/>
          <w:bCs/>
          <w:sz w:val="24"/>
        </w:rPr>
        <w:tab/>
      </w:r>
      <w:r w:rsidR="004D24AC" w:rsidRPr="00484FDC">
        <w:rPr>
          <w:rFonts w:ascii="Arial" w:eastAsia="Calibri" w:hAnsi="Arial" w:cs="Arial"/>
          <w:b/>
          <w:bCs/>
          <w:sz w:val="24"/>
        </w:rPr>
        <w:t xml:space="preserve">On power </w:t>
      </w:r>
      <w:proofErr w:type="gramStart"/>
      <w:r w:rsidR="004D24AC" w:rsidRPr="00484FDC">
        <w:rPr>
          <w:rFonts w:ascii="Arial" w:eastAsia="Calibri" w:hAnsi="Arial" w:cs="Arial"/>
          <w:b/>
          <w:bCs/>
          <w:sz w:val="24"/>
        </w:rPr>
        <w:t>back</w:t>
      </w:r>
      <w:proofErr w:type="gramEnd"/>
      <w:r w:rsidR="004D24AC" w:rsidRPr="00484FDC">
        <w:rPr>
          <w:rFonts w:ascii="Arial" w:eastAsia="Calibri" w:hAnsi="Arial" w:cs="Arial"/>
          <w:b/>
          <w:bCs/>
          <w:sz w:val="24"/>
        </w:rPr>
        <w:t xml:space="preserve"> off for aerial </w:t>
      </w:r>
      <w:r w:rsidR="00F36975">
        <w:rPr>
          <w:rFonts w:ascii="Arial" w:eastAsia="Calibri" w:hAnsi="Arial" w:cs="Arial"/>
          <w:b/>
          <w:bCs/>
          <w:sz w:val="24"/>
        </w:rPr>
        <w:t>LTE</w:t>
      </w:r>
      <w:r w:rsidR="00155E32">
        <w:rPr>
          <w:rFonts w:ascii="Arial" w:eastAsia="Calibri" w:hAnsi="Arial" w:cs="Arial"/>
          <w:b/>
          <w:bCs/>
          <w:sz w:val="24"/>
        </w:rPr>
        <w:t xml:space="preserve"> </w:t>
      </w:r>
      <w:r w:rsidR="00ED6B84">
        <w:rPr>
          <w:rFonts w:ascii="Arial" w:eastAsia="Calibri" w:hAnsi="Arial" w:cs="Arial"/>
          <w:b/>
          <w:bCs/>
          <w:sz w:val="24"/>
        </w:rPr>
        <w:t>UEs</w:t>
      </w:r>
    </w:p>
    <w:p w14:paraId="0720740B" w14:textId="2AF72EB6" w:rsidR="00841BCD" w:rsidRPr="00AC1C95" w:rsidRDefault="00841BCD" w:rsidP="00841BCD">
      <w:pPr>
        <w:tabs>
          <w:tab w:val="left" w:pos="1985"/>
        </w:tabs>
        <w:spacing w:after="120" w:line="240" w:lineRule="auto"/>
        <w:rPr>
          <w:rFonts w:ascii="Arial" w:eastAsia="MS Mincho" w:hAnsi="Arial" w:cs="Arial"/>
          <w:b/>
          <w:sz w:val="24"/>
          <w:szCs w:val="20"/>
          <w:lang w:val="en-GB"/>
        </w:rPr>
      </w:pPr>
      <w:r w:rsidRPr="00AC1C95">
        <w:rPr>
          <w:rFonts w:ascii="Arial" w:eastAsia="MS Mincho" w:hAnsi="Arial" w:cs="Arial"/>
          <w:b/>
          <w:sz w:val="24"/>
          <w:szCs w:val="20"/>
          <w:lang w:val="en-GB"/>
        </w:rPr>
        <w:t>Agenda item:</w:t>
      </w:r>
      <w:r w:rsidRPr="00AC1C95">
        <w:rPr>
          <w:rFonts w:ascii="Arial" w:eastAsia="MS Mincho" w:hAnsi="Arial" w:cs="Arial"/>
          <w:b/>
          <w:sz w:val="24"/>
          <w:szCs w:val="20"/>
          <w:lang w:val="en-GB"/>
        </w:rPr>
        <w:tab/>
      </w:r>
      <w:r w:rsidR="004D24AC">
        <w:rPr>
          <w:rFonts w:ascii="Arial" w:eastAsia="MS Mincho" w:hAnsi="Arial" w:cs="Arial"/>
          <w:b/>
          <w:sz w:val="24"/>
          <w:szCs w:val="20"/>
          <w:lang w:val="en-GB"/>
        </w:rPr>
        <w:t>9</w:t>
      </w:r>
      <w:r w:rsidR="00ED6B84" w:rsidRPr="00AC1C95">
        <w:rPr>
          <w:rFonts w:ascii="Arial" w:eastAsia="MS Mincho" w:hAnsi="Arial" w:cs="Arial"/>
          <w:b/>
          <w:sz w:val="24"/>
          <w:szCs w:val="20"/>
          <w:lang w:val="en-GB"/>
        </w:rPr>
        <w:t>.</w:t>
      </w:r>
      <w:r w:rsidR="009813D2">
        <w:rPr>
          <w:rFonts w:ascii="Arial" w:eastAsia="MS Mincho" w:hAnsi="Arial" w:cs="Arial"/>
          <w:b/>
          <w:sz w:val="24"/>
          <w:szCs w:val="20"/>
          <w:lang w:val="en-GB"/>
        </w:rPr>
        <w:t>7</w:t>
      </w:r>
      <w:r w:rsidR="00ED6B84" w:rsidRPr="00AC1C95">
        <w:rPr>
          <w:rFonts w:ascii="Arial" w:eastAsia="MS Mincho" w:hAnsi="Arial" w:cs="Arial"/>
          <w:b/>
          <w:sz w:val="24"/>
          <w:szCs w:val="20"/>
          <w:lang w:val="en-GB"/>
        </w:rPr>
        <w:t>.</w:t>
      </w:r>
      <w:r w:rsidR="00BE2C0B">
        <w:rPr>
          <w:rFonts w:ascii="Arial" w:eastAsia="MS Mincho" w:hAnsi="Arial" w:cs="Arial"/>
          <w:b/>
          <w:sz w:val="24"/>
          <w:szCs w:val="20"/>
          <w:lang w:val="en-GB"/>
        </w:rPr>
        <w:t>2</w:t>
      </w:r>
    </w:p>
    <w:p w14:paraId="031076BB" w14:textId="5AD44293" w:rsidR="00D66188" w:rsidRPr="008C39F7" w:rsidRDefault="00841BCD" w:rsidP="00841BCD">
      <w:pPr>
        <w:tabs>
          <w:tab w:val="left" w:pos="1985"/>
        </w:tabs>
        <w:rPr>
          <w:rFonts w:ascii="Arial" w:eastAsia="Calibri" w:hAnsi="Arial" w:cs="Arial"/>
          <w:b/>
          <w:bCs/>
          <w:sz w:val="24"/>
        </w:rPr>
      </w:pPr>
      <w:r w:rsidRPr="008C39F7">
        <w:rPr>
          <w:rFonts w:ascii="Arial" w:eastAsia="Calibri" w:hAnsi="Arial" w:cs="Arial"/>
          <w:b/>
          <w:bCs/>
          <w:sz w:val="24"/>
        </w:rPr>
        <w:t>Document for:</w:t>
      </w:r>
      <w:r w:rsidRPr="008C39F7">
        <w:rPr>
          <w:rFonts w:ascii="Arial" w:eastAsia="Calibri" w:hAnsi="Arial" w:cs="Arial"/>
          <w:b/>
          <w:bCs/>
          <w:sz w:val="24"/>
        </w:rPr>
        <w:tab/>
      </w:r>
      <w:r w:rsidR="00AE6D09" w:rsidRPr="008C39F7">
        <w:rPr>
          <w:rFonts w:ascii="Arial" w:eastAsia="Calibri" w:hAnsi="Arial" w:cs="Arial"/>
          <w:b/>
          <w:bCs/>
          <w:sz w:val="24"/>
        </w:rPr>
        <w:t>Discussion</w:t>
      </w:r>
      <w:r w:rsidR="00E2083C">
        <w:rPr>
          <w:rFonts w:ascii="Arial" w:eastAsia="Calibri" w:hAnsi="Arial" w:cs="Arial"/>
          <w:b/>
          <w:bCs/>
          <w:sz w:val="24"/>
        </w:rPr>
        <w:t xml:space="preserve"> and Approval</w:t>
      </w:r>
    </w:p>
    <w:p w14:paraId="29A7A845" w14:textId="77777777" w:rsidR="00E323E9" w:rsidRPr="008C39F7" w:rsidRDefault="00E323E9" w:rsidP="00841BCD">
      <w:pPr>
        <w:tabs>
          <w:tab w:val="left" w:pos="1985"/>
        </w:tabs>
        <w:rPr>
          <w:rFonts w:ascii="Arial" w:eastAsia="Calibri" w:hAnsi="Arial" w:cs="Arial"/>
          <w:b/>
          <w:bCs/>
          <w:sz w:val="24"/>
        </w:rPr>
      </w:pPr>
    </w:p>
    <w:p w14:paraId="1FEF2BB9" w14:textId="77777777" w:rsidR="00841BCD" w:rsidRPr="008C39F7" w:rsidRDefault="00841BCD" w:rsidP="00A7688D">
      <w:pPr>
        <w:pStyle w:val="RAN4H1"/>
      </w:pPr>
      <w:bookmarkStart w:id="4" w:name="_Toc116995841"/>
      <w:r w:rsidRPr="008C39F7">
        <w:t>Intro</w:t>
      </w:r>
      <w:r w:rsidRPr="008C39F7">
        <w:rPr>
          <w:rStyle w:val="RAN4H1Char"/>
        </w:rPr>
        <w:t>ductio</w:t>
      </w:r>
      <w:r w:rsidRPr="008C39F7">
        <w:t>n</w:t>
      </w:r>
      <w:bookmarkEnd w:id="4"/>
    </w:p>
    <w:bookmarkEnd w:id="2"/>
    <w:p w14:paraId="38E673FE" w14:textId="77777777" w:rsidR="00ED6B84" w:rsidRPr="00C75CEB" w:rsidRDefault="00ED6B84" w:rsidP="00ED6B84">
      <w:r w:rsidRPr="00C75CEB">
        <w:t xml:space="preserve">The </w:t>
      </w:r>
      <w:r>
        <w:t>UAV</w:t>
      </w:r>
      <w:r w:rsidRPr="00C75CEB">
        <w:t xml:space="preserve"> WI</w:t>
      </w:r>
      <w:r>
        <w:t>,</w:t>
      </w:r>
      <w:r w:rsidRPr="00C75CEB">
        <w:t xml:space="preserve"> </w:t>
      </w:r>
      <w:r>
        <w:t>as</w:t>
      </w:r>
      <w:r w:rsidRPr="00C75CEB">
        <w:t xml:space="preserve"> presented in [1], </w:t>
      </w:r>
      <w:r>
        <w:t>includes the following o</w:t>
      </w:r>
      <w:r w:rsidRPr="00C75CEB">
        <w:t xml:space="preserve">bjectives </w:t>
      </w:r>
      <w:r>
        <w:t>with RAN4 impact highlighted</w:t>
      </w:r>
      <w:r w:rsidRPr="00C75CEB"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17"/>
      </w:tblGrid>
      <w:tr w:rsidR="00ED6B84" w:rsidRPr="00FF6B64" w14:paraId="2CEDEB15" w14:textId="77777777" w:rsidTr="004E6003">
        <w:tc>
          <w:tcPr>
            <w:tcW w:w="9617" w:type="dxa"/>
          </w:tcPr>
          <w:p w14:paraId="7BFCA738" w14:textId="77777777" w:rsidR="00ED6B84" w:rsidRPr="00134B7D" w:rsidRDefault="00ED6B84" w:rsidP="004E6003">
            <w:pPr>
              <w:rPr>
                <w:bCs/>
              </w:rPr>
            </w:pPr>
          </w:p>
          <w:p w14:paraId="26A80848" w14:textId="77777777" w:rsidR="00ED6B84" w:rsidRPr="00782F71" w:rsidRDefault="00ED6B84" w:rsidP="004E6003">
            <w:pPr>
              <w:rPr>
                <w:rStyle w:val="Emphasis"/>
                <w:i w:val="0"/>
              </w:rPr>
            </w:pPr>
            <w:r w:rsidRPr="00782F71">
              <w:rPr>
                <w:rStyle w:val="Emphasis"/>
                <w:i w:val="0"/>
              </w:rPr>
              <w:t>1. Specify the following enhancements on measurement reports [RAN2]:</w:t>
            </w:r>
          </w:p>
          <w:p w14:paraId="17526C3A" w14:textId="77777777" w:rsidR="00ED6B84" w:rsidRPr="00782F71" w:rsidRDefault="00ED6B84" w:rsidP="00A7688D">
            <w:pPr>
              <w:numPr>
                <w:ilvl w:val="0"/>
                <w:numId w:val="7"/>
              </w:numPr>
              <w:overflowPunct w:val="0"/>
              <w:autoSpaceDE w:val="0"/>
              <w:autoSpaceDN w:val="0"/>
              <w:adjustRightInd w:val="0"/>
              <w:spacing w:after="180"/>
              <w:textAlignment w:val="baseline"/>
              <w:rPr>
                <w:rStyle w:val="Emphasis"/>
                <w:i w:val="0"/>
              </w:rPr>
            </w:pPr>
            <w:r w:rsidRPr="00782F71">
              <w:rPr>
                <w:rStyle w:val="Emphasis"/>
                <w:i w:val="0"/>
              </w:rPr>
              <w:t xml:space="preserve">UE-triggered measurement report based on configured height </w:t>
            </w:r>
            <w:proofErr w:type="gramStart"/>
            <w:r w:rsidRPr="00782F71">
              <w:rPr>
                <w:rStyle w:val="Emphasis"/>
                <w:i w:val="0"/>
              </w:rPr>
              <w:t>thresholds</w:t>
            </w:r>
            <w:proofErr w:type="gramEnd"/>
          </w:p>
          <w:p w14:paraId="500EBE24" w14:textId="77777777" w:rsidR="00ED6B84" w:rsidRPr="00782F71" w:rsidRDefault="00ED6B84" w:rsidP="00A7688D">
            <w:pPr>
              <w:numPr>
                <w:ilvl w:val="0"/>
                <w:numId w:val="7"/>
              </w:numPr>
              <w:overflowPunct w:val="0"/>
              <w:autoSpaceDE w:val="0"/>
              <w:autoSpaceDN w:val="0"/>
              <w:adjustRightInd w:val="0"/>
              <w:spacing w:after="180"/>
              <w:textAlignment w:val="baseline"/>
              <w:rPr>
                <w:rStyle w:val="Emphasis"/>
                <w:i w:val="0"/>
              </w:rPr>
            </w:pPr>
            <w:r w:rsidRPr="00782F71">
              <w:rPr>
                <w:rStyle w:val="Emphasis"/>
                <w:i w:val="0"/>
              </w:rPr>
              <w:t xml:space="preserve">Reporting of height, </w:t>
            </w:r>
            <w:proofErr w:type="gramStart"/>
            <w:r w:rsidRPr="00782F71">
              <w:rPr>
                <w:rStyle w:val="Emphasis"/>
                <w:i w:val="0"/>
              </w:rPr>
              <w:t>location</w:t>
            </w:r>
            <w:proofErr w:type="gramEnd"/>
            <w:r w:rsidRPr="00782F71">
              <w:rPr>
                <w:rStyle w:val="Emphasis"/>
                <w:i w:val="0"/>
              </w:rPr>
              <w:t xml:space="preserve"> and speed in measurement report</w:t>
            </w:r>
          </w:p>
          <w:p w14:paraId="60A15972" w14:textId="77777777" w:rsidR="00ED6B84" w:rsidRPr="00782F71" w:rsidRDefault="00ED6B84" w:rsidP="00A7688D">
            <w:pPr>
              <w:numPr>
                <w:ilvl w:val="0"/>
                <w:numId w:val="7"/>
              </w:numPr>
              <w:overflowPunct w:val="0"/>
              <w:autoSpaceDE w:val="0"/>
              <w:autoSpaceDN w:val="0"/>
              <w:adjustRightInd w:val="0"/>
              <w:spacing w:after="180"/>
              <w:textAlignment w:val="baseline"/>
              <w:rPr>
                <w:rStyle w:val="Emphasis"/>
                <w:i w:val="0"/>
              </w:rPr>
            </w:pPr>
            <w:r w:rsidRPr="00782F71">
              <w:rPr>
                <w:rStyle w:val="Emphasis"/>
                <w:i w:val="0"/>
              </w:rPr>
              <w:t>Flight path reporting</w:t>
            </w:r>
          </w:p>
          <w:p w14:paraId="28F1599C" w14:textId="77777777" w:rsidR="00ED6B84" w:rsidRPr="00782F71" w:rsidRDefault="00ED6B84" w:rsidP="00A7688D">
            <w:pPr>
              <w:numPr>
                <w:ilvl w:val="0"/>
                <w:numId w:val="7"/>
              </w:numPr>
              <w:overflowPunct w:val="0"/>
              <w:autoSpaceDE w:val="0"/>
              <w:autoSpaceDN w:val="0"/>
              <w:adjustRightInd w:val="0"/>
              <w:spacing w:after="180"/>
              <w:textAlignment w:val="baseline"/>
              <w:rPr>
                <w:rStyle w:val="Emphasis"/>
                <w:i w:val="0"/>
              </w:rPr>
            </w:pPr>
            <w:r w:rsidRPr="00782F71">
              <w:rPr>
                <w:rStyle w:val="Emphasis"/>
                <w:i w:val="0"/>
              </w:rPr>
              <w:t>Measurement reporting based on a configured number of cells (</w:t>
            </w:r>
            <w:proofErr w:type="gramStart"/>
            <w:r w:rsidRPr="00782F71">
              <w:rPr>
                <w:rStyle w:val="Emphasis"/>
                <w:i w:val="0"/>
              </w:rPr>
              <w:t>i.e.</w:t>
            </w:r>
            <w:proofErr w:type="gramEnd"/>
            <w:r w:rsidRPr="00782F71">
              <w:rPr>
                <w:rStyle w:val="Emphasis"/>
                <w:i w:val="0"/>
              </w:rPr>
              <w:t xml:space="preserve"> larger than one) fulfilling the triggering criteria simultaneously</w:t>
            </w:r>
          </w:p>
          <w:p w14:paraId="4E077E6D" w14:textId="77777777" w:rsidR="00ED6B84" w:rsidRPr="00782F71" w:rsidRDefault="00ED6B84" w:rsidP="004E6003">
            <w:pPr>
              <w:rPr>
                <w:iCs/>
              </w:rPr>
            </w:pPr>
            <w:r w:rsidRPr="00782F71">
              <w:rPr>
                <w:iCs/>
              </w:rPr>
              <w:t>Note: Work done in LTE is a starting point for this objective. NR-specific enhancements can be considered, if needed, while overall the LTE and NR solutions should be harmonized as much as possible.</w:t>
            </w:r>
          </w:p>
          <w:p w14:paraId="108A03C0" w14:textId="77777777" w:rsidR="00ED6B84" w:rsidRPr="00782F71" w:rsidRDefault="00ED6B84" w:rsidP="004E6003">
            <w:pPr>
              <w:rPr>
                <w:rStyle w:val="Emphasis"/>
                <w:i w:val="0"/>
              </w:rPr>
            </w:pPr>
          </w:p>
          <w:p w14:paraId="19BEA2A9" w14:textId="77777777" w:rsidR="00ED6B84" w:rsidRPr="00782F71" w:rsidRDefault="00ED6B84" w:rsidP="004E6003">
            <w:pPr>
              <w:rPr>
                <w:rStyle w:val="Emphasis"/>
                <w:i w:val="0"/>
              </w:rPr>
            </w:pPr>
            <w:r w:rsidRPr="00782F71">
              <w:rPr>
                <w:rStyle w:val="Emphasis"/>
                <w:i w:val="0"/>
              </w:rPr>
              <w:t xml:space="preserve">2. </w:t>
            </w:r>
            <w:bookmarkStart w:id="5" w:name="_Hlk130294153"/>
            <w:r w:rsidRPr="00782F71">
              <w:rPr>
                <w:rStyle w:val="Emphasis"/>
                <w:i w:val="0"/>
              </w:rPr>
              <w:t>Specify the signaling to support subscription-based aerial-UE identification [RAN3/SA2 interaction/RAN2]</w:t>
            </w:r>
            <w:bookmarkEnd w:id="5"/>
          </w:p>
          <w:p w14:paraId="4172F2EE" w14:textId="77777777" w:rsidR="00ED6B84" w:rsidRPr="00782F71" w:rsidRDefault="00ED6B84" w:rsidP="004E6003">
            <w:pPr>
              <w:rPr>
                <w:iCs/>
              </w:rPr>
            </w:pPr>
            <w:r w:rsidRPr="00782F71">
              <w:rPr>
                <w:iCs/>
              </w:rPr>
              <w:t>Note: Work done in LTE is a starting point for this objective. NR-specific enhancements can be considered, if needed, while overall the LTE and NR solutions should be harmonized as much as possible.</w:t>
            </w:r>
          </w:p>
          <w:p w14:paraId="71DE5D83" w14:textId="77777777" w:rsidR="00ED6B84" w:rsidRPr="00782F71" w:rsidRDefault="00ED6B84" w:rsidP="004E6003">
            <w:pPr>
              <w:rPr>
                <w:rStyle w:val="Emphasis"/>
                <w:i w:val="0"/>
              </w:rPr>
            </w:pPr>
          </w:p>
          <w:p w14:paraId="7AB66E9C" w14:textId="77777777" w:rsidR="00ED6B84" w:rsidRPr="00560246" w:rsidRDefault="00ED6B84" w:rsidP="004E6003">
            <w:pPr>
              <w:rPr>
                <w:sz w:val="24"/>
                <w:szCs w:val="24"/>
                <w:lang w:eastAsia="fi-FI"/>
              </w:rPr>
            </w:pPr>
            <w:r w:rsidRPr="00782F71">
              <w:rPr>
                <w:rStyle w:val="Emphasis"/>
                <w:i w:val="0"/>
              </w:rPr>
              <w:t xml:space="preserve">3. </w:t>
            </w:r>
            <w:bookmarkStart w:id="6" w:name="_Hlk129273301"/>
            <w:r w:rsidRPr="00782F71">
              <w:rPr>
                <w:rStyle w:val="Emphasis"/>
                <w:i w:val="0"/>
              </w:rPr>
              <w:t>Specify</w:t>
            </w:r>
            <w:r w:rsidRPr="00560246">
              <w:rPr>
                <w:lang w:eastAsia="fi-FI"/>
              </w:rPr>
              <w:t xml:space="preserve"> </w:t>
            </w:r>
            <w:r>
              <w:rPr>
                <w:lang w:eastAsia="fi-FI"/>
              </w:rPr>
              <w:t>the</w:t>
            </w:r>
            <w:r w:rsidRPr="00560246">
              <w:rPr>
                <w:lang w:eastAsia="fi-FI"/>
              </w:rPr>
              <w:t xml:space="preserve"> support</w:t>
            </w:r>
            <w:r>
              <w:rPr>
                <w:lang w:eastAsia="fi-FI"/>
              </w:rPr>
              <w:t xml:space="preserve"> for</w:t>
            </w:r>
            <w:r w:rsidRPr="00560246">
              <w:rPr>
                <w:lang w:eastAsia="fi-FI"/>
              </w:rPr>
              <w:t xml:space="preserve"> UAV identification broadcast</w:t>
            </w:r>
            <w:r>
              <w:rPr>
                <w:lang w:eastAsia="fi-FI"/>
              </w:rPr>
              <w:t xml:space="preserve"> (BRID) in NR PC5. Support of DAA using the same framework as BRID without DAA specific enhancements can be considered</w:t>
            </w:r>
            <w:r w:rsidRPr="00560246">
              <w:rPr>
                <w:lang w:eastAsia="fi-FI"/>
              </w:rPr>
              <w:t xml:space="preserve"> [RAN2]. </w:t>
            </w:r>
            <w:proofErr w:type="gramStart"/>
            <w:r w:rsidRPr="00560246">
              <w:rPr>
                <w:lang w:eastAsia="fi-FI"/>
              </w:rPr>
              <w:t>Note:.</w:t>
            </w:r>
            <w:proofErr w:type="gramEnd"/>
            <w:r>
              <w:rPr>
                <w:lang w:eastAsia="fi-FI"/>
              </w:rPr>
              <w:t xml:space="preserve"> UAV use of NR PC5 is to be used only in </w:t>
            </w:r>
            <w:bookmarkStart w:id="7" w:name="_Hlk130294308"/>
            <w:r>
              <w:rPr>
                <w:lang w:eastAsia="fi-FI"/>
              </w:rPr>
              <w:t>designated bands as defined in regulation</w:t>
            </w:r>
            <w:bookmarkEnd w:id="7"/>
            <w:r>
              <w:rPr>
                <w:lang w:eastAsia="fi-FI"/>
              </w:rPr>
              <w:t xml:space="preserve"> for BRID/DAA use.</w:t>
            </w:r>
            <w:bookmarkEnd w:id="6"/>
            <w:r>
              <w:rPr>
                <w:lang w:eastAsia="fi-FI"/>
              </w:rPr>
              <w:t xml:space="preserve"> </w:t>
            </w:r>
          </w:p>
          <w:p w14:paraId="43BE58F9" w14:textId="77777777" w:rsidR="00ED6B84" w:rsidRPr="00782F71" w:rsidRDefault="00ED6B84" w:rsidP="004E6003">
            <w:pPr>
              <w:rPr>
                <w:rStyle w:val="Emphasis"/>
                <w:i w:val="0"/>
              </w:rPr>
            </w:pPr>
          </w:p>
          <w:p w14:paraId="78681D7F" w14:textId="77777777" w:rsidR="00ED6B84" w:rsidRPr="00782F71" w:rsidRDefault="00ED6B84" w:rsidP="004E6003">
            <w:pPr>
              <w:rPr>
                <w:iCs/>
              </w:rPr>
            </w:pPr>
            <w:r w:rsidRPr="00782F71">
              <w:rPr>
                <w:iCs/>
              </w:rPr>
              <w:t>4. Study UE capability signaling to indicate UAV beamforming capabilities and, if necessary, RRC signaling [RAN1, RAN2]:</w:t>
            </w:r>
            <w:r w:rsidRPr="00782F71" w:rsidDel="00D41AD8">
              <w:rPr>
                <w:iCs/>
              </w:rPr>
              <w:t xml:space="preserve"> </w:t>
            </w:r>
          </w:p>
          <w:p w14:paraId="4D40978F" w14:textId="77777777" w:rsidR="00ED6B84" w:rsidRPr="00782F71" w:rsidRDefault="00ED6B84" w:rsidP="004E6003">
            <w:pPr>
              <w:rPr>
                <w:rStyle w:val="Emphasis"/>
                <w:i w:val="0"/>
              </w:rPr>
            </w:pPr>
          </w:p>
          <w:p w14:paraId="42031DB1" w14:textId="77777777" w:rsidR="00ED6B84" w:rsidRPr="00782F71" w:rsidRDefault="00ED6B84" w:rsidP="00A7688D">
            <w:pPr>
              <w:numPr>
                <w:ilvl w:val="0"/>
                <w:numId w:val="8"/>
              </w:numPr>
              <w:overflowPunct w:val="0"/>
              <w:autoSpaceDE w:val="0"/>
              <w:autoSpaceDN w:val="0"/>
              <w:adjustRightInd w:val="0"/>
              <w:spacing w:after="180"/>
              <w:textAlignment w:val="baseline"/>
              <w:rPr>
                <w:rStyle w:val="Emphasis"/>
                <w:i w:val="0"/>
              </w:rPr>
            </w:pPr>
            <w:r w:rsidRPr="00782F71">
              <w:rPr>
                <w:rStyle w:val="Emphasis"/>
                <w:i w:val="0"/>
              </w:rPr>
              <w:t>FR1 with directional antenna at UE side</w:t>
            </w:r>
          </w:p>
          <w:p w14:paraId="0C96F9DA" w14:textId="77777777" w:rsidR="00ED6B84" w:rsidRDefault="00ED6B84" w:rsidP="004E6003">
            <w:pPr>
              <w:rPr>
                <w:rStyle w:val="Emphasis"/>
                <w:i w:val="0"/>
              </w:rPr>
            </w:pPr>
            <w:r w:rsidRPr="00FD4857">
              <w:rPr>
                <w:rStyle w:val="Emphasis"/>
                <w:i w:val="0"/>
                <w:highlight w:val="yellow"/>
              </w:rPr>
              <w:t xml:space="preserve">5. Based on the technical conditions defined for aerial UE usage in ECC Decision (22)07, study and specify the necessary UE types and additional OOBE requirements for aerial UEs in 1710-1785 MHz, 2500-2570 </w:t>
            </w:r>
            <w:proofErr w:type="gramStart"/>
            <w:r w:rsidRPr="00FD4857">
              <w:rPr>
                <w:rStyle w:val="Emphasis"/>
                <w:i w:val="0"/>
                <w:highlight w:val="yellow"/>
              </w:rPr>
              <w:t>MHz</w:t>
            </w:r>
            <w:proofErr w:type="gramEnd"/>
            <w:r w:rsidRPr="00FD4857">
              <w:rPr>
                <w:rStyle w:val="Emphasis"/>
                <w:i w:val="0"/>
                <w:highlight w:val="yellow"/>
              </w:rPr>
              <w:t xml:space="preserve"> and 2570-2620 MHz. [RAN4].</w:t>
            </w:r>
          </w:p>
          <w:p w14:paraId="16FBDEEA" w14:textId="77777777" w:rsidR="00ED6B84" w:rsidRDefault="00ED6B84" w:rsidP="004E6003">
            <w:pPr>
              <w:rPr>
                <w:rStyle w:val="Emphasis"/>
                <w:i w:val="0"/>
              </w:rPr>
            </w:pPr>
          </w:p>
          <w:p w14:paraId="57A36BC2" w14:textId="77777777" w:rsidR="00ED6B84" w:rsidRDefault="00ED6B84" w:rsidP="004E6003">
            <w:pPr>
              <w:rPr>
                <w:rStyle w:val="Emphasis"/>
                <w:i w:val="0"/>
              </w:rPr>
            </w:pPr>
            <w:r>
              <w:rPr>
                <w:rStyle w:val="Emphasis"/>
                <w:i w:val="0"/>
              </w:rPr>
              <w:t xml:space="preserve">Note: </w:t>
            </w:r>
            <w:r w:rsidRPr="006A4934">
              <w:rPr>
                <w:rStyle w:val="Emphasis"/>
                <w:i w:val="0"/>
              </w:rPr>
              <w:t>In other frequency bands, OOBE limits applicable to terrestrial UE remain unchanged for aerial UE</w:t>
            </w:r>
          </w:p>
          <w:p w14:paraId="3369C685" w14:textId="77777777" w:rsidR="00ED6B84" w:rsidRDefault="00ED6B84" w:rsidP="004E6003">
            <w:pPr>
              <w:rPr>
                <w:rStyle w:val="Emphasis"/>
                <w:i w:val="0"/>
              </w:rPr>
            </w:pPr>
            <w:r w:rsidRPr="00FD4857">
              <w:rPr>
                <w:rStyle w:val="Emphasis"/>
                <w:i w:val="0"/>
                <w:highlight w:val="yellow"/>
              </w:rPr>
              <w:t xml:space="preserve">Note2: Applicability of power classes for aerial UE may need to be addressed in </w:t>
            </w:r>
            <w:proofErr w:type="gramStart"/>
            <w:r w:rsidRPr="00FD4857">
              <w:rPr>
                <w:rStyle w:val="Emphasis"/>
                <w:i w:val="0"/>
                <w:highlight w:val="yellow"/>
              </w:rPr>
              <w:t>RAN4</w:t>
            </w:r>
            <w:proofErr w:type="gramEnd"/>
          </w:p>
          <w:p w14:paraId="7BF1BC5F" w14:textId="77777777" w:rsidR="00ED6B84" w:rsidRPr="00965551" w:rsidRDefault="00ED6B84" w:rsidP="004E6003">
            <w:pPr>
              <w:pStyle w:val="NormalWeb"/>
              <w:shd w:val="clear" w:color="auto" w:fill="FFFFFF"/>
              <w:spacing w:before="0" w:beforeAutospacing="0" w:after="0" w:afterAutospacing="0"/>
              <w:rPr>
                <w:sz w:val="20"/>
                <w:szCs w:val="20"/>
              </w:rPr>
            </w:pPr>
            <w:bookmarkStart w:id="8" w:name="_Hlk130393847"/>
            <w:r>
              <w:rPr>
                <w:rStyle w:val="Emphasis"/>
                <w:i w:val="0"/>
                <w:sz w:val="20"/>
                <w:szCs w:val="20"/>
              </w:rPr>
              <w:t>N</w:t>
            </w:r>
            <w:r w:rsidRPr="00965551">
              <w:rPr>
                <w:rStyle w:val="Emphasis"/>
                <w:i w:val="0"/>
                <w:sz w:val="20"/>
                <w:szCs w:val="20"/>
              </w:rPr>
              <w:t xml:space="preserve">ote3: </w:t>
            </w:r>
            <w:r w:rsidRPr="00965551">
              <w:rPr>
                <w:sz w:val="20"/>
                <w:szCs w:val="20"/>
              </w:rPr>
              <w:t>RAN4 to identify the supported bands for aerial UE impacted by above information</w:t>
            </w:r>
            <w:bookmarkEnd w:id="8"/>
            <w:r w:rsidRPr="00965551">
              <w:rPr>
                <w:sz w:val="20"/>
                <w:szCs w:val="20"/>
              </w:rPr>
              <w:t>.</w:t>
            </w:r>
          </w:p>
          <w:p w14:paraId="03D48379" w14:textId="77777777" w:rsidR="00ED6B84" w:rsidRDefault="00ED6B84" w:rsidP="004E6003">
            <w:pPr>
              <w:rPr>
                <w:i/>
                <w:iCs/>
              </w:rPr>
            </w:pPr>
          </w:p>
          <w:p w14:paraId="0AC46F49" w14:textId="77777777" w:rsidR="00ED6B84" w:rsidRPr="00F43845" w:rsidRDefault="00ED6B84" w:rsidP="004E6003">
            <w:pPr>
              <w:rPr>
                <w:i/>
                <w:iCs/>
              </w:rPr>
            </w:pPr>
          </w:p>
        </w:tc>
      </w:tr>
    </w:tbl>
    <w:p w14:paraId="3E605ADF" w14:textId="77777777" w:rsidR="00ED6B84" w:rsidRDefault="00ED6B84" w:rsidP="00ED6B84">
      <w:pPr>
        <w:rPr>
          <w:highlight w:val="yellow"/>
        </w:rPr>
      </w:pPr>
    </w:p>
    <w:p w14:paraId="118AF97A" w14:textId="77777777" w:rsidR="00ED6B84" w:rsidRPr="00C75CEB" w:rsidRDefault="00ED6B84" w:rsidP="00ED6B84">
      <w:r w:rsidRPr="00C75CEB">
        <w:t xml:space="preserve">In this contribution we present further considerations for </w:t>
      </w:r>
      <w:r>
        <w:t xml:space="preserve">support of UAVs by the RAN4 specification. </w:t>
      </w:r>
    </w:p>
    <w:p w14:paraId="29773969" w14:textId="77777777" w:rsidR="0060543D" w:rsidRPr="008C39F7" w:rsidRDefault="0060543D" w:rsidP="005C23A4"/>
    <w:p w14:paraId="5DE24A88" w14:textId="77777777" w:rsidR="0060543D" w:rsidRPr="008C39F7" w:rsidRDefault="0060543D" w:rsidP="005C23A4"/>
    <w:p w14:paraId="4D5237FF" w14:textId="1699A60F" w:rsidR="003B659E" w:rsidRDefault="003B659E" w:rsidP="00A7688D">
      <w:pPr>
        <w:pStyle w:val="RAN4H1"/>
      </w:pPr>
      <w:bookmarkStart w:id="9" w:name="_Toc116995842"/>
      <w:bookmarkStart w:id="10" w:name="_Hlk145679041"/>
      <w:r w:rsidRPr="008C39F7">
        <w:lastRenderedPageBreak/>
        <w:t>Discussion</w:t>
      </w:r>
      <w:bookmarkEnd w:id="9"/>
    </w:p>
    <w:bookmarkEnd w:id="10"/>
    <w:p w14:paraId="09841ED8" w14:textId="4C57A254" w:rsidR="002C17F6" w:rsidRDefault="002C17F6" w:rsidP="00A7688D">
      <w:pPr>
        <w:pStyle w:val="RAN4H2"/>
      </w:pPr>
      <w:r>
        <w:t>Background</w:t>
      </w:r>
    </w:p>
    <w:p w14:paraId="315F42E4" w14:textId="18548E1B" w:rsidR="00ED6B84" w:rsidRDefault="00ED6B84" w:rsidP="00ED6B84">
      <w:r>
        <w:t xml:space="preserve">During RAN99, an objective with RAN4 impact was added to the UAV WID [1]. RAN4 is requested to specify necessary UE types for additional </w:t>
      </w:r>
      <w:r w:rsidR="00FF1B29" w:rsidRPr="00FF1B29">
        <w:t xml:space="preserve">Out </w:t>
      </w:r>
      <w:proofErr w:type="gramStart"/>
      <w:r w:rsidR="00FF1B29" w:rsidRPr="00FF1B29">
        <w:t>Of</w:t>
      </w:r>
      <w:proofErr w:type="gramEnd"/>
      <w:r w:rsidR="00FF1B29" w:rsidRPr="00FF1B29">
        <w:t xml:space="preserve"> Band Emissions</w:t>
      </w:r>
      <w:r w:rsidR="00FF1B29">
        <w:t xml:space="preserve"> (</w:t>
      </w:r>
      <w:r>
        <w:t>OOBE</w:t>
      </w:r>
      <w:r w:rsidR="00FF1B29">
        <w:t>)</w:t>
      </w:r>
      <w:r>
        <w:t xml:space="preserve"> requirements for a</w:t>
      </w:r>
      <w:r w:rsidR="00001486">
        <w:t>e</w:t>
      </w:r>
      <w:r>
        <w:t>r</w:t>
      </w:r>
      <w:r w:rsidR="00001486">
        <w:t>i</w:t>
      </w:r>
      <w:r>
        <w:t xml:space="preserve">al UE operating the frequency ranges; </w:t>
      </w:r>
      <w:r w:rsidRPr="00015233">
        <w:t>1710-1785 MHz, 2500-2570 MHz and 2570-2620 MHz</w:t>
      </w:r>
      <w:r>
        <w:t xml:space="preserve"> according to </w:t>
      </w:r>
      <w:r w:rsidRPr="00C9528B">
        <w:t>ECC Decision (22)07</w:t>
      </w:r>
      <w:r>
        <w:t>.</w:t>
      </w:r>
    </w:p>
    <w:p w14:paraId="2E95E3FE" w14:textId="3449DDED" w:rsidR="00ED6B84" w:rsidRDefault="00ED6B84" w:rsidP="00ED6B84">
      <w:r>
        <w:t>The LS sent by ECC includes 4 requests to ETSI</w:t>
      </w:r>
      <w:r>
        <w:fldChar w:fldCharType="begin"/>
      </w:r>
      <w:r>
        <w:instrText xml:space="preserve"> REF _Ref131587119 \r \h </w:instrText>
      </w:r>
      <w:r>
        <w:fldChar w:fldCharType="separate"/>
      </w:r>
      <w:r w:rsidR="00DC2D65">
        <w:t>[2]</w:t>
      </w:r>
      <w:r>
        <w:fldChar w:fldCharType="end"/>
      </w:r>
      <w:r>
        <w:t>:</w:t>
      </w:r>
    </w:p>
    <w:tbl>
      <w:tblPr>
        <w:tblStyle w:val="TableGrid"/>
        <w:tblW w:w="9676" w:type="dxa"/>
        <w:tblLook w:val="04A0" w:firstRow="1" w:lastRow="0" w:firstColumn="1" w:lastColumn="0" w:noHBand="0" w:noVBand="1"/>
      </w:tblPr>
      <w:tblGrid>
        <w:gridCol w:w="9676"/>
      </w:tblGrid>
      <w:tr w:rsidR="00ED6B84" w14:paraId="03135999" w14:textId="77777777" w:rsidTr="00D465E0">
        <w:trPr>
          <w:trHeight w:val="2397"/>
        </w:trPr>
        <w:tc>
          <w:tcPr>
            <w:tcW w:w="9676" w:type="dxa"/>
          </w:tcPr>
          <w:p w14:paraId="475865D5" w14:textId="77777777" w:rsidR="00ED6B84" w:rsidRDefault="00ED6B84" w:rsidP="004E6003">
            <w:r w:rsidRPr="009D4DFE">
              <w:t>Based on the ECC Decision (22)07, ECC invites ETSI to include the following requirements in future ETSI harmonised standard on aerial UE to ensure a coherence with this ECC framework:</w:t>
            </w:r>
          </w:p>
          <w:p w14:paraId="25477F10" w14:textId="77777777" w:rsidR="00ED6B84" w:rsidRPr="009D4DFE" w:rsidRDefault="00ED6B84" w:rsidP="004E6003"/>
          <w:p w14:paraId="42E244C1" w14:textId="77777777" w:rsidR="00ED6B84" w:rsidRDefault="00ED6B84" w:rsidP="00A7688D">
            <w:pPr>
              <w:pStyle w:val="ListParagraph"/>
              <w:numPr>
                <w:ilvl w:val="0"/>
                <w:numId w:val="9"/>
              </w:numPr>
              <w:spacing w:after="160" w:line="259" w:lineRule="auto"/>
            </w:pPr>
            <w:bookmarkStart w:id="11" w:name="_Hlk134775386"/>
            <w:r w:rsidRPr="009D4DFE">
              <w:t xml:space="preserve">Additional OOBE requirements applicable to aerial UEs in the following frequency bands 1710-1785 MHz, 2500-2570 MHz, 2570-2620 MHz, as defined by ECC Decision 22(07). In other frequency bands, OOBE limits applicable to terrestrial UE remain unchanged for aerial UE. </w:t>
            </w:r>
          </w:p>
          <w:bookmarkEnd w:id="11"/>
          <w:p w14:paraId="7D7485F0" w14:textId="77777777" w:rsidR="00ED6B84" w:rsidRDefault="00ED6B84" w:rsidP="00A7688D">
            <w:pPr>
              <w:pStyle w:val="ListParagraph"/>
              <w:numPr>
                <w:ilvl w:val="0"/>
                <w:numId w:val="9"/>
              </w:numPr>
              <w:spacing w:after="160" w:line="259" w:lineRule="auto"/>
            </w:pPr>
            <w:r w:rsidRPr="009D4DFE">
              <w:t xml:space="preserve"> a mechanism/feature coherent with the above aerial UE definition in order to differentiate aerial UE, as defined by ECC Decision 22(07) from terrestrial UE operating under LTE/NR 5G </w:t>
            </w:r>
            <w:proofErr w:type="gramStart"/>
            <w:r w:rsidRPr="009D4DFE">
              <w:t>networks</w:t>
            </w:r>
            <w:proofErr w:type="gramEnd"/>
            <w:r w:rsidRPr="009D4DFE">
              <w:t xml:space="preserve"> </w:t>
            </w:r>
          </w:p>
          <w:p w14:paraId="7A43429E" w14:textId="77777777" w:rsidR="00ED6B84" w:rsidRDefault="00ED6B84" w:rsidP="00A7688D">
            <w:pPr>
              <w:pStyle w:val="ListParagraph"/>
              <w:numPr>
                <w:ilvl w:val="0"/>
                <w:numId w:val="9"/>
              </w:numPr>
              <w:spacing w:after="160" w:line="259" w:lineRule="auto"/>
            </w:pPr>
            <w:r w:rsidRPr="009D4DFE">
              <w:t xml:space="preserve">differentiation of aerial UE from other terrestrial UE shall not be changed by the </w:t>
            </w:r>
            <w:proofErr w:type="gramStart"/>
            <w:r w:rsidRPr="009D4DFE">
              <w:t>end-user</w:t>
            </w:r>
            <w:proofErr w:type="gramEnd"/>
            <w:r w:rsidRPr="009D4DFE">
              <w:t xml:space="preserve"> </w:t>
            </w:r>
          </w:p>
          <w:p w14:paraId="015FA01D" w14:textId="77777777" w:rsidR="00ED6B84" w:rsidRPr="009D4DFE" w:rsidRDefault="00ED6B84" w:rsidP="00A7688D">
            <w:pPr>
              <w:pStyle w:val="ListParagraph"/>
              <w:numPr>
                <w:ilvl w:val="0"/>
                <w:numId w:val="9"/>
              </w:numPr>
              <w:spacing w:after="160" w:line="259" w:lineRule="auto"/>
            </w:pPr>
            <w:r w:rsidRPr="009D4DFE">
              <w:t>d) the aerial UE shall not be capable to connect to LTE/NR 5G networks without aerial subscription</w:t>
            </w:r>
          </w:p>
          <w:p w14:paraId="4C8E1DA0" w14:textId="77777777" w:rsidR="00ED6B84" w:rsidRDefault="00ED6B84" w:rsidP="004E6003"/>
        </w:tc>
      </w:tr>
    </w:tbl>
    <w:p w14:paraId="04D2E71D" w14:textId="09E76C54" w:rsidR="00ED6B84" w:rsidRDefault="00ED6B84" w:rsidP="00ED6B84">
      <w:r>
        <w:t xml:space="preserve">The objective added to the WID for addressing the LS from ECC clearly states that it is necessary “study and specify the necessary UE types </w:t>
      </w:r>
      <w:r w:rsidRPr="00E2083C">
        <w:rPr>
          <w:u w:val="single"/>
        </w:rPr>
        <w:t>and additional OOBE requirements for aerial UEs</w:t>
      </w:r>
      <w:r>
        <w:t>…”</w:t>
      </w:r>
    </w:p>
    <w:p w14:paraId="7AF450C8" w14:textId="7B964F8A" w:rsidR="00ED6B84" w:rsidRPr="00ED6B84" w:rsidRDefault="00ED6B84" w:rsidP="00ED6B84">
      <w:r>
        <w:t>The LS sent by ECC present</w:t>
      </w:r>
      <w:r w:rsidR="00E10532">
        <w:t>s</w:t>
      </w:r>
      <w:r>
        <w:t xml:space="preserve"> a list of requests to 3GPP, </w:t>
      </w:r>
      <w:r w:rsidR="004360B6">
        <w:t>as previously mentioned in the discussion. The requests identified by b) and c) concern the discussion of the aerial UE types and the applicability of the respective further restrictions on emissions:</w:t>
      </w:r>
      <w:r>
        <w:t xml:space="preserve">  </w:t>
      </w:r>
    </w:p>
    <w:p w14:paraId="7B3A6ABC" w14:textId="2D7B58F1" w:rsidR="004360B6" w:rsidRPr="004D24AC" w:rsidRDefault="00E2083C" w:rsidP="004360B6">
      <w:pPr>
        <w:pStyle w:val="ListParagraph"/>
        <w:numPr>
          <w:ilvl w:val="0"/>
          <w:numId w:val="11"/>
        </w:numPr>
        <w:ind w:left="993" w:hanging="426"/>
        <w:rPr>
          <w:i/>
          <w:iCs/>
        </w:rPr>
      </w:pPr>
      <w:r w:rsidRPr="00E2083C">
        <w:rPr>
          <w:i/>
          <w:iCs/>
        </w:rPr>
        <w:t xml:space="preserve">Additional OOBE requirements applicable to aerial UEs in the following frequency bands 1710-1785 MHz, 2500-2570 MHz, 2570-2620 MHz, as defined by ECC Decision 22(07). In other frequency bands, OOBE limits applicable to terrestrial UE remain unchanged for aerial UE. </w:t>
      </w:r>
    </w:p>
    <w:p w14:paraId="3331E320" w14:textId="2662B37D" w:rsidR="004D24AC" w:rsidRDefault="004D24AC" w:rsidP="004D24AC">
      <w:r>
        <w:t>In this document we will address the OOBE requirements and the resulting A-MPR. At RAN4#108bis a draftCR [4] were endorsed including a A-MPR proposal. This contribution presents a review of the proposal and suggest needed modifications.</w:t>
      </w:r>
    </w:p>
    <w:p w14:paraId="7BA9F9D0" w14:textId="029E6044" w:rsidR="00A47EFD" w:rsidRDefault="00A47EFD" w:rsidP="00A7688D">
      <w:pPr>
        <w:pStyle w:val="RAN4H2"/>
      </w:pPr>
      <w:r>
        <w:t>A-MPR</w:t>
      </w:r>
      <w:r w:rsidR="00D62A9D">
        <w:t xml:space="preserve"> </w:t>
      </w:r>
      <w:r w:rsidR="00D05E40">
        <w:t>Study and Proposals</w:t>
      </w:r>
      <w:r w:rsidR="00F63E9C">
        <w:t xml:space="preserve"> for </w:t>
      </w:r>
      <w:r w:rsidR="00A00724">
        <w:t>B3</w:t>
      </w:r>
    </w:p>
    <w:p w14:paraId="11AE20A9" w14:textId="144BD3C8" w:rsidR="00B45EA0" w:rsidRDefault="004435B1" w:rsidP="00F63E9C">
      <w:pPr>
        <w:pStyle w:val="RAN4H3"/>
      </w:pPr>
      <w:r w:rsidRPr="004435B1">
        <w:t xml:space="preserve">A-MPR </w:t>
      </w:r>
      <w:r w:rsidR="00B45EA0">
        <w:t>Simulation Results</w:t>
      </w:r>
    </w:p>
    <w:p w14:paraId="520BA069" w14:textId="174ACB2E" w:rsidR="71DD21B1" w:rsidRDefault="00D933DC" w:rsidP="661A0B22">
      <w:r>
        <w:t xml:space="preserve">As presented </w:t>
      </w:r>
      <w:r w:rsidR="004D24AC">
        <w:t>[7] and</w:t>
      </w:r>
      <w:r w:rsidR="005F5657">
        <w:t xml:space="preserve"> </w:t>
      </w:r>
      <w:r w:rsidR="00575A2E">
        <w:t>discussed during previous meetings</w:t>
      </w:r>
      <w:r w:rsidR="005F5657">
        <w:t>,</w:t>
      </w:r>
      <w:r>
        <w:t xml:space="preserve"> </w:t>
      </w:r>
      <w:r w:rsidR="71DD21B1">
        <w:t xml:space="preserve">the </w:t>
      </w:r>
      <w:r w:rsidR="002C62D0">
        <w:t xml:space="preserve">needed </w:t>
      </w:r>
      <w:r w:rsidR="71DD21B1">
        <w:t xml:space="preserve">A-MPR </w:t>
      </w:r>
      <w:r w:rsidR="744ECFE0">
        <w:t>due to</w:t>
      </w:r>
      <w:r w:rsidR="71DD21B1">
        <w:t xml:space="preserve"> the ECC mask in the </w:t>
      </w:r>
      <w:r w:rsidR="6CB272DD">
        <w:t>1675-1710 MHz range</w:t>
      </w:r>
      <w:r w:rsidR="002C62D0">
        <w:t xml:space="preserve"> is very large when the channel is placed at the lower edge of the band</w:t>
      </w:r>
      <w:r w:rsidR="6CB272DD">
        <w:t>.</w:t>
      </w:r>
      <w:r w:rsidR="000D144E">
        <w:t xml:space="preserve"> </w:t>
      </w:r>
      <w:r w:rsidR="005F5657">
        <w:t>In Figure 1</w:t>
      </w:r>
      <w:r w:rsidR="000D144E">
        <w:t xml:space="preserve">we present </w:t>
      </w:r>
      <w:r w:rsidR="002C032C">
        <w:t>examples.</w:t>
      </w:r>
    </w:p>
    <w:p w14:paraId="2AA5D857" w14:textId="60DDD342" w:rsidR="002C62D0" w:rsidRDefault="4289C75A" w:rsidP="1E5DAD3A">
      <w:pPr>
        <w:jc w:val="center"/>
      </w:pPr>
      <w:r>
        <w:rPr>
          <w:noProof/>
        </w:rPr>
        <w:drawing>
          <wp:inline distT="0" distB="0" distL="0" distR="0" wp14:anchorId="3D69EA6D" wp14:editId="2605779E">
            <wp:extent cx="2908839" cy="1957648"/>
            <wp:effectExtent l="0" t="0" r="6350" b="5080"/>
            <wp:docPr id="1883627783" name="Picture 18836277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172"/>
                    <a:stretch/>
                  </pic:blipFill>
                  <pic:spPr bwMode="auto">
                    <a:xfrm>
                      <a:off x="0" y="0"/>
                      <a:ext cx="2911833" cy="19596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7E309C57">
        <w:rPr>
          <w:noProof/>
        </w:rPr>
        <w:drawing>
          <wp:inline distT="0" distB="0" distL="0" distR="0" wp14:anchorId="1F65E2CD" wp14:editId="3E140069">
            <wp:extent cx="2856289" cy="1952913"/>
            <wp:effectExtent l="0" t="0" r="1270" b="9525"/>
            <wp:docPr id="2130163788" name="Picture 2130163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740"/>
                    <a:stretch/>
                  </pic:blipFill>
                  <pic:spPr bwMode="auto">
                    <a:xfrm>
                      <a:off x="0" y="0"/>
                      <a:ext cx="2860516" cy="19558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A0B632" w14:textId="6BC48A1D" w:rsidR="3AD54C84" w:rsidRDefault="3AD54C84" w:rsidP="661A0B22">
      <w:pPr>
        <w:jc w:val="center"/>
        <w:rPr>
          <w:b/>
          <w:bCs/>
        </w:rPr>
      </w:pPr>
      <w:r w:rsidRPr="1E5DAD3A">
        <w:rPr>
          <w:b/>
          <w:bCs/>
        </w:rPr>
        <w:t>Figure 1: Examples of the A-MPR when the channel is placed at the lower edge of the band</w:t>
      </w:r>
      <w:r w:rsidR="4C04E576" w:rsidRPr="1E5DAD3A">
        <w:rPr>
          <w:b/>
          <w:bCs/>
        </w:rPr>
        <w:t xml:space="preserve"> </w:t>
      </w:r>
      <w:r w:rsidR="003A2F00" w:rsidRPr="1E5DAD3A">
        <w:rPr>
          <w:b/>
          <w:bCs/>
        </w:rPr>
        <w:t>B</w:t>
      </w:r>
      <w:r w:rsidR="4C04E576" w:rsidRPr="1E5DAD3A">
        <w:rPr>
          <w:b/>
          <w:bCs/>
        </w:rPr>
        <w:t>3</w:t>
      </w:r>
      <w:r w:rsidRPr="1E5DAD3A">
        <w:rPr>
          <w:b/>
          <w:bCs/>
        </w:rPr>
        <w:t xml:space="preserve">. </w:t>
      </w:r>
      <w:bookmarkStart w:id="12" w:name="_Hlk134899668"/>
      <w:r w:rsidR="0F94FCBF" w:rsidRPr="1E5DAD3A">
        <w:rPr>
          <w:b/>
          <w:bCs/>
        </w:rPr>
        <w:t xml:space="preserve"> </w:t>
      </w:r>
      <w:bookmarkEnd w:id="12"/>
    </w:p>
    <w:p w14:paraId="39BB0B81" w14:textId="2E52BCB4" w:rsidR="3AD54C84" w:rsidRDefault="3AD54C84" w:rsidP="00A929EC">
      <w:pPr>
        <w:pStyle w:val="RAN4observation0"/>
        <w:contextualSpacing w:val="0"/>
      </w:pPr>
      <w:bookmarkStart w:id="13" w:name="_Toc149826542"/>
      <w:r>
        <w:lastRenderedPageBreak/>
        <w:t xml:space="preserve">Very large values of A-MPR, even above </w:t>
      </w:r>
      <w:r w:rsidR="008C4CAB">
        <w:t>15</w:t>
      </w:r>
      <w:r>
        <w:t xml:space="preserve"> dB, are required if the channel is placed at the lower edge of the band n3.</w:t>
      </w:r>
      <w:bookmarkEnd w:id="13"/>
    </w:p>
    <w:p w14:paraId="2DFB15F7" w14:textId="2B616DF7" w:rsidR="00297589" w:rsidRPr="00297589" w:rsidRDefault="00626D82" w:rsidP="00297589">
      <w:r>
        <w:t xml:space="preserve">It can be noted that there are some minor differences here as compared the NR </w:t>
      </w:r>
      <w:r w:rsidR="000960BA">
        <w:t>study for band n3.</w:t>
      </w:r>
      <w:r>
        <w:t xml:space="preserve"> </w:t>
      </w:r>
      <w:r w:rsidR="00297589" w:rsidRPr="00297589">
        <w:t>The differences to n3 are likely due to the use of baseband filtering in LTE instead of WOLA in NR.</w:t>
      </w:r>
    </w:p>
    <w:p w14:paraId="691571B7" w14:textId="7BC7B399" w:rsidR="0096222E" w:rsidRDefault="003D4E17" w:rsidP="003D4E17">
      <w:r>
        <w:t>The</w:t>
      </w:r>
      <w:r w:rsidR="00EE4036">
        <w:t xml:space="preserve"> </w:t>
      </w:r>
      <w:r w:rsidR="00F73D00">
        <w:t xml:space="preserve">very </w:t>
      </w:r>
      <w:r w:rsidR="00EE4036">
        <w:t xml:space="preserve">large </w:t>
      </w:r>
      <w:r w:rsidR="00E71C1A">
        <w:t>A-MPR</w:t>
      </w:r>
      <w:r w:rsidR="00F73D00">
        <w:t xml:space="preserve"> </w:t>
      </w:r>
      <w:r w:rsidR="007C5045">
        <w:t xml:space="preserve">needed, </w:t>
      </w:r>
      <w:r w:rsidR="00F73D00">
        <w:t xml:space="preserve">is a result of the additional requirement from ECC just below band B3. As a result, </w:t>
      </w:r>
      <w:r w:rsidR="007C5045">
        <w:t xml:space="preserve">placing the </w:t>
      </w:r>
      <w:r w:rsidR="00BC789E" w:rsidRPr="00BC789E">
        <w:t xml:space="preserve">aerial </w:t>
      </w:r>
      <w:r w:rsidR="00BC789E">
        <w:t>UE</w:t>
      </w:r>
      <w:r w:rsidR="007C5045">
        <w:t xml:space="preserve"> channel with an offset to the </w:t>
      </w:r>
      <w:r w:rsidR="00EF0711">
        <w:t xml:space="preserve">B3 lower band edge have been investigated. </w:t>
      </w:r>
    </w:p>
    <w:p w14:paraId="33465CB5" w14:textId="138E1DBC" w:rsidR="006C0E99" w:rsidRDefault="006C0E99" w:rsidP="006C0E99">
      <w:pPr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16D58061" wp14:editId="2A0E19FC">
            <wp:extent cx="2692400" cy="1765300"/>
            <wp:effectExtent l="0" t="0" r="0" b="6350"/>
            <wp:docPr id="2" name="Picture 2" descr="A graph with numbers and a box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graph with numbers and a box&#10;&#10;Description automatically generated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740"/>
                    <a:stretch/>
                  </pic:blipFill>
                  <pic:spPr bwMode="auto">
                    <a:xfrm>
                      <a:off x="0" y="0"/>
                      <a:ext cx="2692867" cy="17656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D4E17">
        <w:rPr>
          <w:noProof/>
        </w:rPr>
        <w:drawing>
          <wp:inline distT="0" distB="0" distL="0" distR="0" wp14:anchorId="4E176134" wp14:editId="10C6FA82">
            <wp:extent cx="2748280" cy="1775460"/>
            <wp:effectExtent l="0" t="0" r="0" b="0"/>
            <wp:docPr id="5" name="Picture 5" descr="A graph with numbers and a box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graph with numbers and a box&#10;&#10;Description automatically generated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406"/>
                    <a:stretch/>
                  </pic:blipFill>
                  <pic:spPr bwMode="auto">
                    <a:xfrm>
                      <a:off x="0" y="0"/>
                      <a:ext cx="2748762" cy="17757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88616C" w14:textId="37F79C3A" w:rsidR="006C0E99" w:rsidRDefault="006C0E99" w:rsidP="006C0E99">
      <w:pPr>
        <w:jc w:val="center"/>
        <w:rPr>
          <w:b/>
          <w:bCs/>
        </w:rPr>
      </w:pPr>
      <w:r w:rsidRPr="7BC59447">
        <w:rPr>
          <w:b/>
          <w:bCs/>
        </w:rPr>
        <w:t xml:space="preserve">Figure </w:t>
      </w:r>
      <w:r w:rsidR="00B97155" w:rsidRPr="7BC59447">
        <w:rPr>
          <w:b/>
          <w:bCs/>
        </w:rPr>
        <w:t>2</w:t>
      </w:r>
      <w:r w:rsidRPr="7BC59447">
        <w:rPr>
          <w:b/>
          <w:bCs/>
        </w:rPr>
        <w:t>: Examples of the A-MPR when the channel is placed</w:t>
      </w:r>
      <w:r w:rsidR="003D4E17" w:rsidRPr="7BC59447">
        <w:rPr>
          <w:b/>
          <w:bCs/>
        </w:rPr>
        <w:t xml:space="preserve"> with</w:t>
      </w:r>
      <w:r w:rsidRPr="7BC59447">
        <w:rPr>
          <w:b/>
          <w:bCs/>
        </w:rPr>
        <w:t xml:space="preserve"> offset from the lower edge of the band B3</w:t>
      </w:r>
      <w:r w:rsidR="003D4E17" w:rsidRPr="7BC59447">
        <w:rPr>
          <w:b/>
          <w:bCs/>
        </w:rPr>
        <w:t xml:space="preserve"> respectively for the 5 MHz and 20 MHz channel bandwidth</w:t>
      </w:r>
      <w:r w:rsidRPr="7BC59447">
        <w:rPr>
          <w:b/>
          <w:bCs/>
        </w:rPr>
        <w:t xml:space="preserve">. </w:t>
      </w:r>
    </w:p>
    <w:p w14:paraId="68F3F75D" w14:textId="0FE96BFB" w:rsidR="002C62D0" w:rsidRPr="002C62D0" w:rsidRDefault="002C62D0" w:rsidP="002C62D0">
      <w:r>
        <w:t xml:space="preserve">The </w:t>
      </w:r>
      <w:r w:rsidR="006207B5">
        <w:t xml:space="preserve">additional </w:t>
      </w:r>
      <w:r>
        <w:t>A-MPR simulations conclude</w:t>
      </w:r>
      <w:r w:rsidR="006207B5">
        <w:t>s</w:t>
      </w:r>
      <w:r>
        <w:t xml:space="preserve"> that if the channel is placed either at the upper edge of the band or with an offset to the lower edge it is possible to avoid A-MPR</w:t>
      </w:r>
      <w:r w:rsidR="006207B5">
        <w:t xml:space="preserve"> completely for some channel placements</w:t>
      </w:r>
      <w:r>
        <w:t>.</w:t>
      </w:r>
    </w:p>
    <w:p w14:paraId="4FFBB9DB" w14:textId="7345646D" w:rsidR="002509A3" w:rsidRPr="002509A3" w:rsidRDefault="002C62D0" w:rsidP="002509A3">
      <w:pPr>
        <w:pStyle w:val="RAN4observation0"/>
        <w:spacing w:before="120"/>
      </w:pPr>
      <w:bookmarkStart w:id="14" w:name="_Toc149826543"/>
      <w:r>
        <w:t>A-MPR can be avoided for some channel placements of specific channel bandwidths</w:t>
      </w:r>
      <w:r w:rsidR="002509A3">
        <w:t>.</w:t>
      </w:r>
      <w:bookmarkEnd w:id="14"/>
    </w:p>
    <w:p w14:paraId="2830ED45" w14:textId="55DE40CB" w:rsidR="00CC7BB0" w:rsidRDefault="00CC7BB0" w:rsidP="00CC7BB0">
      <w:pPr>
        <w:pStyle w:val="RAN4H3"/>
      </w:pPr>
      <w:r w:rsidRPr="008D0476">
        <w:t xml:space="preserve">A-MPR </w:t>
      </w:r>
      <w:r w:rsidR="004D24AC" w:rsidRPr="008D0476">
        <w:t>proposal</w:t>
      </w:r>
      <w:r w:rsidR="004D24AC">
        <w:t xml:space="preserve"> verification</w:t>
      </w:r>
    </w:p>
    <w:p w14:paraId="2DE72FE5" w14:textId="1BC1DD5C" w:rsidR="004D24AC" w:rsidRDefault="004D24AC" w:rsidP="004D24AC">
      <w:r>
        <w:t xml:space="preserve">Based on the A-MPR study results, a A-MPR proposal was endorsed proposal in [4] at RAN4#108bis. However, it was due to the complexity of the proposal requested that companies verified the proposal before final agreement to this. The process of this verification has identified a few issues as presented in the following. </w:t>
      </w:r>
    </w:p>
    <w:p w14:paraId="07D0CF26" w14:textId="11E08D10" w:rsidR="00C73838" w:rsidRDefault="004D24AC" w:rsidP="004D24AC">
      <w:r>
        <w:t xml:space="preserve">Relating to Figure 1, Figure 4 show how the proposal in [4] covers the needed A-MPR. </w:t>
      </w:r>
      <w:proofErr w:type="gramStart"/>
      <w:r>
        <w:t>All of</w:t>
      </w:r>
      <w:proofErr w:type="gramEnd"/>
      <w:r>
        <w:t xml:space="preserve"> the plots of the A-MPR proposal have been included in Annex A for reference</w:t>
      </w:r>
      <w:r w:rsidR="00CC7BB0">
        <w:t>.</w:t>
      </w:r>
    </w:p>
    <w:p w14:paraId="3D33AEB9" w14:textId="28770C37" w:rsidR="00F66B7F" w:rsidRDefault="00F66B7F" w:rsidP="00F66B7F"/>
    <w:p w14:paraId="104F92C2" w14:textId="70EBC589" w:rsidR="00F66B7F" w:rsidRDefault="00F66B7F" w:rsidP="00F66B7F">
      <w:pPr>
        <w:jc w:val="center"/>
      </w:pPr>
      <w:r w:rsidRPr="00F66B7F">
        <w:rPr>
          <w:noProof/>
        </w:rPr>
        <w:drawing>
          <wp:inline distT="0" distB="0" distL="0" distR="0" wp14:anchorId="4644C388" wp14:editId="0A0C9EEA">
            <wp:extent cx="3065301" cy="1874520"/>
            <wp:effectExtent l="0" t="0" r="1905" b="0"/>
            <wp:docPr id="1759994254" name="Picture 1" descr="A graph of a graph with blue and green ba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9994254" name="Picture 1" descr="A graph of a graph with blue and green bars&#10;&#10;Description automatically generated with medium confidenc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08876" cy="1901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66B7F">
        <w:rPr>
          <w:noProof/>
        </w:rPr>
        <w:drawing>
          <wp:inline distT="0" distB="0" distL="0" distR="0" wp14:anchorId="362A1CD4" wp14:editId="16DF5221">
            <wp:extent cx="2865295" cy="1912620"/>
            <wp:effectExtent l="0" t="0" r="0" b="0"/>
            <wp:docPr id="1880743139" name="Picture 1" descr="A graph of a graph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743139" name="Picture 1" descr="A graph of a graph&#10;&#10;Description automatically generated with medium confidenc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93259" cy="1931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DC529" w14:textId="42940F43" w:rsidR="00F66B7F" w:rsidRDefault="00F66B7F" w:rsidP="00F66B7F">
      <w:pPr>
        <w:jc w:val="center"/>
        <w:rPr>
          <w:b/>
          <w:bCs/>
        </w:rPr>
      </w:pPr>
      <w:r w:rsidRPr="1E5DAD3A">
        <w:rPr>
          <w:b/>
          <w:bCs/>
        </w:rPr>
        <w:t xml:space="preserve">Figure </w:t>
      </w:r>
      <w:r>
        <w:rPr>
          <w:b/>
          <w:bCs/>
        </w:rPr>
        <w:t>4</w:t>
      </w:r>
      <w:r w:rsidRPr="1E5DAD3A">
        <w:rPr>
          <w:b/>
          <w:bCs/>
        </w:rPr>
        <w:t xml:space="preserve">: </w:t>
      </w:r>
      <w:r w:rsidRPr="00123A96">
        <w:rPr>
          <w:b/>
          <w:bCs/>
        </w:rPr>
        <w:t xml:space="preserve">A-MPR proposal when the channel is placed at the lower edge of the band </w:t>
      </w:r>
      <w:r>
        <w:rPr>
          <w:b/>
          <w:bCs/>
        </w:rPr>
        <w:t>B</w:t>
      </w:r>
      <w:r w:rsidRPr="00123A96">
        <w:rPr>
          <w:b/>
          <w:bCs/>
        </w:rPr>
        <w:t>3</w:t>
      </w:r>
      <w:r w:rsidRPr="1E5DAD3A">
        <w:rPr>
          <w:b/>
          <w:bCs/>
        </w:rPr>
        <w:t xml:space="preserve">.  </w:t>
      </w:r>
    </w:p>
    <w:p w14:paraId="54A19CB8" w14:textId="2641A7F0" w:rsidR="00C73838" w:rsidRDefault="00C73838"/>
    <w:p w14:paraId="672F6940" w14:textId="77777777" w:rsidR="00F66B7F" w:rsidRDefault="00F66B7F" w:rsidP="00F66B7F">
      <w:r>
        <w:t>Comparing these results in the delta plot as shown in Figure 5.</w:t>
      </w:r>
    </w:p>
    <w:p w14:paraId="558FE25A" w14:textId="1D2E5EAA" w:rsidR="00F66B7F" w:rsidRDefault="00F66B7F" w:rsidP="00F66B7F">
      <w:pPr>
        <w:jc w:val="center"/>
      </w:pPr>
      <w:r w:rsidRPr="00F66B7F">
        <w:rPr>
          <w:noProof/>
        </w:rPr>
        <w:lastRenderedPageBreak/>
        <w:drawing>
          <wp:inline distT="0" distB="0" distL="0" distR="0" wp14:anchorId="035BCAA5" wp14:editId="206144A6">
            <wp:extent cx="3002280" cy="2062508"/>
            <wp:effectExtent l="0" t="0" r="7620" b="0"/>
            <wp:docPr id="1104075249" name="Picture 1" descr="A graph with numbers and a lin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4075249" name="Picture 1" descr="A graph with numbers and a line&#10;&#10;Description automatically generated with medium confidenc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05842" cy="206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66B7F">
        <w:t xml:space="preserve"> </w:t>
      </w:r>
      <w:r w:rsidRPr="00F66B7F">
        <w:rPr>
          <w:noProof/>
        </w:rPr>
        <w:drawing>
          <wp:inline distT="0" distB="0" distL="0" distR="0" wp14:anchorId="16F26EA9" wp14:editId="2AFF18B3">
            <wp:extent cx="2943424" cy="2065020"/>
            <wp:effectExtent l="0" t="0" r="9525" b="0"/>
            <wp:docPr id="1904060715" name="Picture 1" descr="A graph of a graph with numbers and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4060715" name="Picture 1" descr="A graph of a graph with numbers and lines&#10;&#10;Description automatically generated with medium confidenc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948130" cy="2068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B7CD3" w14:textId="279C6532" w:rsidR="00F66B7F" w:rsidRDefault="00F66B7F" w:rsidP="00F66B7F">
      <w:pPr>
        <w:jc w:val="center"/>
        <w:rPr>
          <w:b/>
          <w:bCs/>
        </w:rPr>
      </w:pPr>
      <w:r w:rsidRPr="1E5DAD3A">
        <w:rPr>
          <w:b/>
          <w:bCs/>
        </w:rPr>
        <w:t xml:space="preserve">Figure </w:t>
      </w:r>
      <w:r>
        <w:rPr>
          <w:b/>
          <w:bCs/>
        </w:rPr>
        <w:t>5</w:t>
      </w:r>
      <w:r w:rsidRPr="1E5DAD3A">
        <w:rPr>
          <w:b/>
          <w:bCs/>
        </w:rPr>
        <w:t xml:space="preserve">: </w:t>
      </w:r>
      <w:r w:rsidRPr="00123A96">
        <w:rPr>
          <w:b/>
          <w:bCs/>
        </w:rPr>
        <w:t xml:space="preserve">Delta between proposal and simulation results for n3 placed at the lower edge of the band. </w:t>
      </w:r>
      <w:r w:rsidRPr="00123A96">
        <w:rPr>
          <w:b/>
          <w:bCs/>
        </w:rPr>
        <w:br/>
        <w:t>Enough A-MPR have been included in the proposal</w:t>
      </w:r>
      <w:r w:rsidRPr="1E5DAD3A">
        <w:rPr>
          <w:b/>
          <w:bCs/>
        </w:rPr>
        <w:t xml:space="preserve">.  </w:t>
      </w:r>
    </w:p>
    <w:p w14:paraId="5B879998" w14:textId="77777777" w:rsidR="00F66B7F" w:rsidRDefault="00F66B7F" w:rsidP="00F66B7F">
      <w:r>
        <w:t>As seen from Figure 5 there is sufficient and even in some cases excessive A-MPR available for the UE.</w:t>
      </w:r>
    </w:p>
    <w:p w14:paraId="7C1C4796" w14:textId="77777777" w:rsidR="00F66B7F" w:rsidRDefault="00F66B7F" w:rsidP="00F66B7F">
      <w:pPr>
        <w:pStyle w:val="RAN4observation0"/>
        <w:ind w:left="360" w:hanging="360"/>
      </w:pPr>
      <w:bookmarkStart w:id="15" w:name="_Toc149825457"/>
      <w:bookmarkStart w:id="16" w:name="_Toc149826544"/>
      <w:r>
        <w:t>In multiple cases there are excessive A-MPR available for the UE.</w:t>
      </w:r>
      <w:bookmarkEnd w:id="15"/>
      <w:bookmarkEnd w:id="16"/>
    </w:p>
    <w:p w14:paraId="560777EB" w14:textId="77777777" w:rsidR="00F66B7F" w:rsidRPr="00A36402" w:rsidRDefault="00F66B7F" w:rsidP="00F66B7F">
      <w:r>
        <w:t>When checking the A-MPR proposal no issues were found. All the comparison plots are included in Annex B for reference.</w:t>
      </w:r>
    </w:p>
    <w:p w14:paraId="3B8F7964" w14:textId="531BBD7F" w:rsidR="00F66B7F" w:rsidRDefault="00DC2D65" w:rsidP="00DC2D65">
      <w:pPr>
        <w:pStyle w:val="RAN4observation0"/>
      </w:pPr>
      <w:bookmarkStart w:id="17" w:name="_Toc149826545"/>
      <w:r>
        <w:t>The A-MPR proposal for LTE covers all cases based on the comparison.</w:t>
      </w:r>
      <w:bookmarkEnd w:id="17"/>
    </w:p>
    <w:p w14:paraId="7109BDEA" w14:textId="34B3E05E" w:rsidR="00F66B7F" w:rsidRDefault="00DC2D65" w:rsidP="00F66B7F">
      <w:r>
        <w:t xml:space="preserve">Even the A-MPR proposal is sufficient there have been identified other corrections to the endorsed draftCR [7]. </w:t>
      </w:r>
      <w:r w:rsidR="00C8619D">
        <w:t>One is related to the 3MHz A-MPR where a “&lt;” needs to be corrected to a “</w:t>
      </w:r>
      <w:r w:rsidR="00C8619D">
        <w:rPr>
          <w:rFonts w:cs="Times New Roman"/>
        </w:rPr>
        <w:t>≤</w:t>
      </w:r>
      <w:r w:rsidR="00C8619D">
        <w:t xml:space="preserve">” to also cover the 15RBG case. </w:t>
      </w:r>
      <w:r w:rsidR="00F66B7F">
        <w:t xml:space="preserve">This have been included to the </w:t>
      </w:r>
      <w:r w:rsidR="00F66B7F" w:rsidRPr="00A36402">
        <w:t xml:space="preserve">accompanying draftCR </w:t>
      </w:r>
      <w:r w:rsidR="00F66B7F">
        <w:t xml:space="preserve">in </w:t>
      </w:r>
      <w:r w:rsidR="00F66B7F" w:rsidRPr="00A36402">
        <w:t>[</w:t>
      </w:r>
      <w:r w:rsidR="00F66B7F">
        <w:t>9</w:t>
      </w:r>
      <w:r w:rsidR="00F66B7F" w:rsidRPr="00A36402">
        <w:t>].</w:t>
      </w:r>
    </w:p>
    <w:p w14:paraId="1DC79F63" w14:textId="777077D4" w:rsidR="00F66B7F" w:rsidRDefault="00F66B7F" w:rsidP="00F66B7F">
      <w:pPr>
        <w:pStyle w:val="RAN4proposal"/>
      </w:pPr>
      <w:bookmarkStart w:id="18" w:name="_Toc142590928"/>
      <w:bookmarkStart w:id="19" w:name="_Toc149825459"/>
      <w:bookmarkStart w:id="20" w:name="_Toc149826546"/>
      <w:r>
        <w:t>RAN4 shall consider the correction as presented in the accompanying draftCR [9].</w:t>
      </w:r>
      <w:bookmarkEnd w:id="18"/>
      <w:bookmarkEnd w:id="19"/>
      <w:bookmarkEnd w:id="20"/>
    </w:p>
    <w:p w14:paraId="58794B6C" w14:textId="77777777" w:rsidR="00F66B7F" w:rsidRDefault="00F66B7F"/>
    <w:p w14:paraId="1B95CDA5" w14:textId="0452FDF4" w:rsidR="00CD7492" w:rsidRPr="008C39F7" w:rsidRDefault="00CD7492" w:rsidP="00A7688D">
      <w:pPr>
        <w:pStyle w:val="RAN4H1"/>
      </w:pPr>
      <w:bookmarkStart w:id="21" w:name="_Toc116995848"/>
      <w:r w:rsidRPr="008C39F7">
        <w:t>Conclusion</w:t>
      </w:r>
      <w:bookmarkEnd w:id="21"/>
    </w:p>
    <w:p w14:paraId="5F3F27E0" w14:textId="77777777" w:rsidR="00E55751" w:rsidRPr="008C39F7" w:rsidRDefault="008B0961" w:rsidP="00936159">
      <w:r w:rsidRPr="008C39F7">
        <w:t>In the paper, t</w:t>
      </w:r>
      <w:r w:rsidR="005B4801" w:rsidRPr="008C39F7">
        <w:t xml:space="preserve">he following Observations </w:t>
      </w:r>
      <w:r w:rsidRPr="008C39F7">
        <w:t>and</w:t>
      </w:r>
      <w:r w:rsidR="005B4801" w:rsidRPr="008C39F7">
        <w:t xml:space="preserve"> Proposals were made:</w:t>
      </w:r>
    </w:p>
    <w:p w14:paraId="61AE2E94" w14:textId="19E2175E" w:rsidR="00DC2D65" w:rsidRDefault="00A4355E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2"/>
          <w14:ligatures w14:val="standardContextual"/>
        </w:rPr>
      </w:pPr>
      <w:r w:rsidRPr="008C39F7">
        <w:rPr>
          <w:i/>
          <w:iCs/>
          <w:u w:val="single"/>
        </w:rPr>
        <w:fldChar w:fldCharType="begin"/>
      </w:r>
      <w:r w:rsidRPr="008C39F7">
        <w:rPr>
          <w:i/>
          <w:iCs/>
          <w:u w:val="single"/>
        </w:rPr>
        <w:instrText xml:space="preserve"> TOC \n \h \z \t "RAN4 proposal,5,RAN4 observation,4" </w:instrText>
      </w:r>
      <w:r w:rsidRPr="008C39F7">
        <w:rPr>
          <w:i/>
          <w:iCs/>
          <w:u w:val="single"/>
        </w:rPr>
        <w:fldChar w:fldCharType="separate"/>
      </w:r>
      <w:hyperlink w:anchor="_Toc149826542" w:history="1">
        <w:r w:rsidR="00DC2D65" w:rsidRPr="008573F6">
          <w:rPr>
            <w:rStyle w:val="Hyperlink"/>
            <w:b/>
            <w:noProof/>
          </w:rPr>
          <w:t>Observation 1:</w:t>
        </w:r>
        <w:r w:rsidR="00DC2D65" w:rsidRPr="008573F6">
          <w:rPr>
            <w:rStyle w:val="Hyperlink"/>
            <w:noProof/>
          </w:rPr>
          <w:t xml:space="preserve"> Very large values of A-MPR, even above 15 dB, are required if the channel is placed at the lower edge of the band n3.</w:t>
        </w:r>
      </w:hyperlink>
    </w:p>
    <w:p w14:paraId="723DD3C8" w14:textId="57A75818" w:rsidR="00DC2D65" w:rsidRDefault="006C4CF7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2"/>
          <w14:ligatures w14:val="standardContextual"/>
        </w:rPr>
      </w:pPr>
      <w:hyperlink w:anchor="_Toc149826543" w:history="1">
        <w:r w:rsidR="00DC2D65" w:rsidRPr="008573F6">
          <w:rPr>
            <w:rStyle w:val="Hyperlink"/>
            <w:b/>
            <w:noProof/>
          </w:rPr>
          <w:t>Observation 2:</w:t>
        </w:r>
        <w:r w:rsidR="00DC2D65" w:rsidRPr="008573F6">
          <w:rPr>
            <w:rStyle w:val="Hyperlink"/>
            <w:noProof/>
          </w:rPr>
          <w:t xml:space="preserve"> A-MPR can be avoided for some channel placements of specific channel bandwidths.</w:t>
        </w:r>
      </w:hyperlink>
    </w:p>
    <w:p w14:paraId="48F28EB3" w14:textId="677220F9" w:rsidR="00DC2D65" w:rsidRDefault="006C4CF7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2"/>
          <w14:ligatures w14:val="standardContextual"/>
        </w:rPr>
      </w:pPr>
      <w:hyperlink w:anchor="_Toc149826544" w:history="1">
        <w:r w:rsidR="00DC2D65" w:rsidRPr="008573F6">
          <w:rPr>
            <w:rStyle w:val="Hyperlink"/>
            <w:b/>
            <w:noProof/>
          </w:rPr>
          <w:t>Observation 3:</w:t>
        </w:r>
        <w:r w:rsidR="00DC2D65" w:rsidRPr="008573F6">
          <w:rPr>
            <w:rStyle w:val="Hyperlink"/>
            <w:noProof/>
          </w:rPr>
          <w:t xml:space="preserve"> In multiple cases there are excessive A-MPR available for the UE.</w:t>
        </w:r>
      </w:hyperlink>
    </w:p>
    <w:p w14:paraId="1C594A5D" w14:textId="4B609968" w:rsidR="00DC2D65" w:rsidRDefault="006C4CF7">
      <w:pPr>
        <w:pStyle w:val="TOC4"/>
        <w:tabs>
          <w:tab w:val="right" w:leader="dot" w:pos="9617"/>
        </w:tabs>
        <w:rPr>
          <w:rFonts w:asciiTheme="minorHAnsi" w:eastAsiaTheme="minorEastAsia" w:hAnsiTheme="minorHAnsi"/>
          <w:noProof/>
          <w:kern w:val="2"/>
          <w:sz w:val="22"/>
          <w14:ligatures w14:val="standardContextual"/>
        </w:rPr>
      </w:pPr>
      <w:hyperlink w:anchor="_Toc149826545" w:history="1">
        <w:r w:rsidR="00DC2D65" w:rsidRPr="008573F6">
          <w:rPr>
            <w:rStyle w:val="Hyperlink"/>
            <w:b/>
            <w:noProof/>
          </w:rPr>
          <w:t>Observation 4:</w:t>
        </w:r>
        <w:r w:rsidR="00DC2D65" w:rsidRPr="008573F6">
          <w:rPr>
            <w:rStyle w:val="Hyperlink"/>
            <w:noProof/>
          </w:rPr>
          <w:t xml:space="preserve"> The A-MPR proposal for LTE covers all cases based on the comparison.</w:t>
        </w:r>
      </w:hyperlink>
    </w:p>
    <w:p w14:paraId="28868364" w14:textId="54BFEDEC" w:rsidR="00DC2D65" w:rsidRDefault="006C4CF7">
      <w:pPr>
        <w:pStyle w:val="TOC5"/>
        <w:tabs>
          <w:tab w:val="right" w:leader="dot" w:pos="9617"/>
        </w:tabs>
        <w:rPr>
          <w:rFonts w:asciiTheme="minorHAnsi" w:eastAsiaTheme="minorEastAsia" w:hAnsiTheme="minorHAnsi"/>
          <w:b w:val="0"/>
          <w:noProof/>
          <w:kern w:val="2"/>
          <w:sz w:val="22"/>
          <w14:ligatures w14:val="standardContextual"/>
        </w:rPr>
      </w:pPr>
      <w:hyperlink w:anchor="_Toc149826546" w:history="1">
        <w:r w:rsidR="00DC2D65" w:rsidRPr="008573F6">
          <w:rPr>
            <w:rStyle w:val="Hyperlink"/>
            <w:noProof/>
          </w:rPr>
          <w:t>Proposal 1: RAN4 shall consider the correction as presented in the accompanying draftCR [9].</w:t>
        </w:r>
      </w:hyperlink>
    </w:p>
    <w:p w14:paraId="1B5C89ED" w14:textId="4B6B503F" w:rsidR="008C39F7" w:rsidRPr="008C39F7" w:rsidRDefault="00A4355E" w:rsidP="008C39F7">
      <w:r w:rsidRPr="008C39F7">
        <w:fldChar w:fldCharType="end"/>
      </w:r>
      <w:bookmarkStart w:id="22" w:name="_Toc116995849"/>
    </w:p>
    <w:p w14:paraId="4823FDEC" w14:textId="77777777" w:rsidR="003B659E" w:rsidRPr="008C39F7" w:rsidRDefault="003B659E" w:rsidP="0060543D">
      <w:pPr>
        <w:pStyle w:val="RAN4H1"/>
        <w:numPr>
          <w:ilvl w:val="0"/>
          <w:numId w:val="0"/>
        </w:numPr>
        <w:ind w:left="360" w:hanging="360"/>
      </w:pPr>
      <w:r w:rsidRPr="008C39F7">
        <w:t>References</w:t>
      </w:r>
      <w:bookmarkEnd w:id="22"/>
    </w:p>
    <w:p w14:paraId="30844012" w14:textId="77777777" w:rsidR="004D24AC" w:rsidRDefault="004D24AC" w:rsidP="004D24AC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</w:pPr>
      <w:bookmarkStart w:id="23" w:name="_Ref114500673"/>
      <w:bookmarkStart w:id="24" w:name="_Ref131588678"/>
      <w:bookmarkEnd w:id="23"/>
      <w:r w:rsidRPr="00E03744">
        <w:t>RP-230782</w:t>
      </w:r>
      <w:r>
        <w:t xml:space="preserve">, </w:t>
      </w:r>
      <w:r w:rsidRPr="000029CD">
        <w:t>Revised WID: NR Support for UAV (Uncrewed Aerial Vehicles)</w:t>
      </w:r>
      <w:bookmarkEnd w:id="24"/>
    </w:p>
    <w:p w14:paraId="5C9ACB8D" w14:textId="77777777" w:rsidR="004D24AC" w:rsidRDefault="004D24AC" w:rsidP="004D24AC">
      <w:pPr>
        <w:numPr>
          <w:ilvl w:val="0"/>
          <w:numId w:val="5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</w:pPr>
      <w:bookmarkStart w:id="25" w:name="_Ref131587119"/>
      <w:r w:rsidRPr="002B73E7">
        <w:t>RP-230025</w:t>
      </w:r>
      <w:r>
        <w:t>/</w:t>
      </w:r>
      <w:r w:rsidRPr="00B42F16">
        <w:t>R4-2304033</w:t>
      </w:r>
      <w:r>
        <w:t xml:space="preserve">, </w:t>
      </w:r>
      <w:r w:rsidRPr="00707B6A">
        <w:t>Reply to LS to 3GPP on ECC request for standardisation support related to ECC Decision (22)07 on “harmonised framework on aerial UE usage in MFCN harmonised bands”</w:t>
      </w:r>
      <w:r>
        <w:t xml:space="preserve">, </w:t>
      </w:r>
      <w:r w:rsidRPr="00707B6A">
        <w:t>ETSI TC MSG/TFES</w:t>
      </w:r>
      <w:bookmarkEnd w:id="25"/>
    </w:p>
    <w:p w14:paraId="397FD855" w14:textId="77777777" w:rsidR="004D24AC" w:rsidRDefault="004D24AC" w:rsidP="004D24AC">
      <w:pPr>
        <w:pStyle w:val="ListParagraph"/>
        <w:numPr>
          <w:ilvl w:val="0"/>
          <w:numId w:val="5"/>
        </w:numPr>
        <w:ind w:right="-22"/>
      </w:pPr>
      <w:bookmarkStart w:id="26" w:name="_Ref148449867"/>
      <w:r w:rsidRPr="00B56B46">
        <w:t>R4-2317629</w:t>
      </w:r>
      <w:r>
        <w:t xml:space="preserve">, </w:t>
      </w:r>
      <w:r w:rsidRPr="00B56B46">
        <w:rPr>
          <w:i/>
          <w:iCs/>
        </w:rPr>
        <w:t>“WF on LTE and NR UAV RF requirements”;</w:t>
      </w:r>
      <w:r>
        <w:t xml:space="preserve"> Nokia; RAN4 #108bis, Xiamen, China; </w:t>
      </w:r>
      <w:proofErr w:type="gramStart"/>
      <w:r>
        <w:t>October,</w:t>
      </w:r>
      <w:proofErr w:type="gramEnd"/>
      <w:r>
        <w:t xml:space="preserve"> 9-13, 2023.</w:t>
      </w:r>
      <w:bookmarkEnd w:id="26"/>
      <w:r>
        <w:t xml:space="preserve"> </w:t>
      </w:r>
    </w:p>
    <w:p w14:paraId="789B153C" w14:textId="77777777" w:rsidR="004D24AC" w:rsidRDefault="004D24AC" w:rsidP="004D24AC">
      <w:pPr>
        <w:pStyle w:val="ListParagraph"/>
        <w:numPr>
          <w:ilvl w:val="0"/>
          <w:numId w:val="5"/>
        </w:numPr>
        <w:ind w:right="-22"/>
      </w:pPr>
      <w:bookmarkStart w:id="27" w:name="_Ref148449882"/>
      <w:r w:rsidRPr="00B56B46">
        <w:t>R4-231762</w:t>
      </w:r>
      <w:r>
        <w:t xml:space="preserve">7, </w:t>
      </w:r>
      <w:r w:rsidRPr="00B56B46">
        <w:rPr>
          <w:i/>
          <w:iCs/>
        </w:rPr>
        <w:t>“Running draft CR to TS 38.101-1 - Introduction of Aerial UEs support”;</w:t>
      </w:r>
      <w:r>
        <w:t xml:space="preserve"> </w:t>
      </w:r>
      <w:r w:rsidRPr="00B56B46">
        <w:t>Ericsson, Nokia, Huawei</w:t>
      </w:r>
      <w:r>
        <w:t xml:space="preserve">; RAN4 #108bis, Xiamen, China; </w:t>
      </w:r>
      <w:proofErr w:type="gramStart"/>
      <w:r>
        <w:t>October,</w:t>
      </w:r>
      <w:proofErr w:type="gramEnd"/>
      <w:r>
        <w:t xml:space="preserve"> 9-13, 2023.</w:t>
      </w:r>
      <w:bookmarkEnd w:id="27"/>
      <w:r>
        <w:t xml:space="preserve"> </w:t>
      </w:r>
    </w:p>
    <w:p w14:paraId="708A8F43" w14:textId="77777777" w:rsidR="004D24AC" w:rsidRDefault="004D24AC" w:rsidP="004D24AC">
      <w:pPr>
        <w:pStyle w:val="ListParagraph"/>
        <w:numPr>
          <w:ilvl w:val="0"/>
          <w:numId w:val="5"/>
        </w:numPr>
        <w:ind w:right="-22"/>
      </w:pPr>
      <w:bookmarkStart w:id="28" w:name="_Ref148449884"/>
      <w:r w:rsidRPr="00B56B46">
        <w:lastRenderedPageBreak/>
        <w:t>R4-231762</w:t>
      </w:r>
      <w:r>
        <w:t xml:space="preserve">8, </w:t>
      </w:r>
      <w:r w:rsidRPr="00AC3679">
        <w:rPr>
          <w:i/>
          <w:iCs/>
        </w:rPr>
        <w:t>“Running Draft CR to TS 36.101 on additional OOBE requirements for Aerial UEs”;</w:t>
      </w:r>
      <w:r>
        <w:t xml:space="preserve"> </w:t>
      </w:r>
      <w:r w:rsidRPr="00B56B46">
        <w:t>Huawei, HiSilicon, Nokia, Nokia Shanghai Bell, Qualcomm, Ericsson</w:t>
      </w:r>
      <w:r>
        <w:t xml:space="preserve">; RAN4 #108bis, Xiamen, China; </w:t>
      </w:r>
      <w:proofErr w:type="gramStart"/>
      <w:r>
        <w:t>October,</w:t>
      </w:r>
      <w:proofErr w:type="gramEnd"/>
      <w:r>
        <w:t xml:space="preserve"> 9-13, 2023.</w:t>
      </w:r>
      <w:bookmarkEnd w:id="28"/>
      <w:r>
        <w:t xml:space="preserve"> </w:t>
      </w:r>
    </w:p>
    <w:p w14:paraId="0EA6EFE9" w14:textId="77777777" w:rsidR="004D24AC" w:rsidRDefault="004D24AC" w:rsidP="004D24AC">
      <w:pPr>
        <w:pStyle w:val="ListParagraph"/>
        <w:numPr>
          <w:ilvl w:val="0"/>
          <w:numId w:val="5"/>
        </w:numPr>
        <w:ind w:right="-22"/>
      </w:pPr>
      <w:r w:rsidRPr="00CC04C8">
        <w:t>R4-2316091</w:t>
      </w:r>
      <w:r>
        <w:t xml:space="preserve">, </w:t>
      </w:r>
      <w:r w:rsidRPr="00CC04C8">
        <w:t>Proposal for power back off for aerial NR UEs</w:t>
      </w:r>
      <w:r>
        <w:t xml:space="preserve">, </w:t>
      </w:r>
      <w:r w:rsidRPr="00B56B46">
        <w:t>Nokia, Nokia Shanghai Bell</w:t>
      </w:r>
    </w:p>
    <w:p w14:paraId="354E66C8" w14:textId="77777777" w:rsidR="004D24AC" w:rsidRDefault="004D24AC" w:rsidP="004D24AC">
      <w:pPr>
        <w:pStyle w:val="ListParagraph"/>
        <w:numPr>
          <w:ilvl w:val="0"/>
          <w:numId w:val="5"/>
        </w:numPr>
        <w:ind w:right="-22"/>
      </w:pPr>
      <w:r w:rsidRPr="00CC04C8">
        <w:t>R4-2316092</w:t>
      </w:r>
      <w:r>
        <w:t xml:space="preserve">, </w:t>
      </w:r>
      <w:r w:rsidRPr="00CC04C8">
        <w:t xml:space="preserve">Proposal for power back off for aerial </w:t>
      </w:r>
      <w:r>
        <w:t>LTE</w:t>
      </w:r>
      <w:r w:rsidRPr="00CC04C8">
        <w:t xml:space="preserve"> UEs</w:t>
      </w:r>
      <w:r>
        <w:t xml:space="preserve">, </w:t>
      </w:r>
      <w:r w:rsidRPr="00B56B46">
        <w:t>Nokia, Nokia Shanghai Bell</w:t>
      </w:r>
    </w:p>
    <w:p w14:paraId="1BC9D5C8" w14:textId="3FD7DB91" w:rsidR="004D24AC" w:rsidRDefault="00BF4589" w:rsidP="004D24AC">
      <w:pPr>
        <w:pStyle w:val="ListParagraph"/>
        <w:numPr>
          <w:ilvl w:val="0"/>
          <w:numId w:val="5"/>
        </w:numPr>
        <w:ind w:right="-22"/>
      </w:pPr>
      <w:r w:rsidRPr="00BF4589">
        <w:t>R4-2320028</w:t>
      </w:r>
      <w:r w:rsidR="004D24AC">
        <w:t xml:space="preserve">, </w:t>
      </w:r>
      <w:r w:rsidR="004D24AC" w:rsidRPr="00CC04C8">
        <w:t>draftCR for remaining open issues for power back off for aerial NR UEs</w:t>
      </w:r>
      <w:r w:rsidR="004D24AC">
        <w:t xml:space="preserve">, </w:t>
      </w:r>
      <w:r w:rsidR="004D24AC" w:rsidRPr="00B56B46">
        <w:t>Nokia, Nokia Shanghai Bell</w:t>
      </w:r>
    </w:p>
    <w:p w14:paraId="291B2C4E" w14:textId="37C5BD30" w:rsidR="004D24AC" w:rsidRDefault="00BF4589" w:rsidP="004D24AC">
      <w:pPr>
        <w:pStyle w:val="ListParagraph"/>
        <w:numPr>
          <w:ilvl w:val="0"/>
          <w:numId w:val="5"/>
        </w:numPr>
        <w:ind w:right="-22"/>
      </w:pPr>
      <w:r w:rsidRPr="00BF4589">
        <w:t>R4-23200</w:t>
      </w:r>
      <w:r>
        <w:t>30</w:t>
      </w:r>
      <w:r w:rsidR="004D24AC">
        <w:t xml:space="preserve">, </w:t>
      </w:r>
      <w:r w:rsidR="004D24AC" w:rsidRPr="00CC04C8">
        <w:t xml:space="preserve">draftCR for remaining open issues for power back off for aerial </w:t>
      </w:r>
      <w:r w:rsidR="004D24AC">
        <w:t>LTE</w:t>
      </w:r>
      <w:r w:rsidR="004D24AC" w:rsidRPr="00CC04C8">
        <w:t xml:space="preserve"> UEs</w:t>
      </w:r>
      <w:r w:rsidR="004D24AC">
        <w:t xml:space="preserve">, </w:t>
      </w:r>
      <w:r w:rsidR="004D24AC" w:rsidRPr="00B56B46">
        <w:t>Nokia, Nokia Shanghai Bell</w:t>
      </w:r>
    </w:p>
    <w:p w14:paraId="67B38139" w14:textId="77777777" w:rsidR="0072367E" w:rsidRPr="004D24AC" w:rsidRDefault="0072367E" w:rsidP="00CC2D3B">
      <w:pPr>
        <w:overflowPunct w:val="0"/>
        <w:autoSpaceDE w:val="0"/>
        <w:autoSpaceDN w:val="0"/>
        <w:adjustRightInd w:val="0"/>
        <w:spacing w:after="0" w:line="240" w:lineRule="auto"/>
        <w:ind w:left="720"/>
        <w:jc w:val="both"/>
        <w:textAlignment w:val="baseline"/>
      </w:pPr>
    </w:p>
    <w:p w14:paraId="3F14C8EB" w14:textId="77777777" w:rsidR="005D3D1F" w:rsidRPr="008C39F7" w:rsidRDefault="005D3D1F" w:rsidP="005D3D1F">
      <w:pPr>
        <w:pStyle w:val="RAN4H1"/>
        <w:numPr>
          <w:ilvl w:val="0"/>
          <w:numId w:val="0"/>
        </w:numPr>
        <w:ind w:left="360" w:hanging="360"/>
      </w:pPr>
      <w:r>
        <w:t>Annex A</w:t>
      </w:r>
    </w:p>
    <w:p w14:paraId="66E61034" w14:textId="5A0D207D" w:rsidR="00274E18" w:rsidRDefault="004D24AC" w:rsidP="00297589">
      <w:r>
        <w:t xml:space="preserve"> </w:t>
      </w:r>
      <w:bookmarkStart w:id="29" w:name="_MON_1760438950"/>
      <w:bookmarkEnd w:id="29"/>
      <w:r w:rsidR="00F66B7F">
        <w:object w:dxaOrig="1515" w:dyaOrig="986" w14:anchorId="50344B3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.7pt;height:49.05pt" o:ole="">
            <v:imagedata r:id="rId21" o:title=""/>
          </v:shape>
          <o:OLEObject Type="Embed" ProgID="Word.Document.12" ShapeID="_x0000_i1025" DrawAspect="Icon" ObjectID="_1760532326" r:id="rId22">
            <o:FieldCodes>\s</o:FieldCodes>
          </o:OLEObject>
        </w:object>
      </w:r>
      <w:bookmarkStart w:id="30" w:name="_MON_1760438948"/>
      <w:bookmarkEnd w:id="30"/>
      <w:r w:rsidR="00F66B7F">
        <w:object w:dxaOrig="1515" w:dyaOrig="986" w14:anchorId="72A28457">
          <v:shape id="_x0000_i1026" type="#_x0000_t75" style="width:75.7pt;height:49.05pt" o:ole="">
            <v:imagedata r:id="rId23" o:title=""/>
          </v:shape>
          <o:OLEObject Type="Embed" ProgID="Word.Document.12" ShapeID="_x0000_i1026" DrawAspect="Icon" ObjectID="_1760532327" r:id="rId24">
            <o:FieldCodes>\s</o:FieldCodes>
          </o:OLEObject>
        </w:object>
      </w:r>
      <w:bookmarkStart w:id="31" w:name="_MON_1760438946"/>
      <w:bookmarkEnd w:id="31"/>
      <w:r w:rsidR="00F66B7F">
        <w:object w:dxaOrig="1515" w:dyaOrig="986" w14:anchorId="4CB743AD">
          <v:shape id="_x0000_i1027" type="#_x0000_t75" style="width:75.7pt;height:49.05pt" o:ole="">
            <v:imagedata r:id="rId25" o:title=""/>
          </v:shape>
          <o:OLEObject Type="Embed" ProgID="Word.Document.12" ShapeID="_x0000_i1027" DrawAspect="Icon" ObjectID="_1760532328" r:id="rId26">
            <o:FieldCodes>\s</o:FieldCodes>
          </o:OLEObject>
        </w:object>
      </w:r>
      <w:bookmarkStart w:id="32" w:name="_MON_1760438944"/>
      <w:bookmarkEnd w:id="32"/>
      <w:r w:rsidR="00F66B7F">
        <w:object w:dxaOrig="1515" w:dyaOrig="986" w14:anchorId="3F643743">
          <v:shape id="_x0000_i1028" type="#_x0000_t75" style="width:75.7pt;height:49.05pt" o:ole="">
            <v:imagedata r:id="rId27" o:title=""/>
          </v:shape>
          <o:OLEObject Type="Embed" ProgID="Word.Document.12" ShapeID="_x0000_i1028" DrawAspect="Icon" ObjectID="_1760532329" r:id="rId28">
            <o:FieldCodes>\s</o:FieldCodes>
          </o:OLEObject>
        </w:object>
      </w:r>
      <w:bookmarkStart w:id="33" w:name="_MON_1760438941"/>
      <w:bookmarkEnd w:id="33"/>
      <w:r w:rsidR="00F66B7F">
        <w:object w:dxaOrig="1515" w:dyaOrig="986" w14:anchorId="1B308854">
          <v:shape id="_x0000_i1029" type="#_x0000_t75" style="width:75.7pt;height:49.05pt" o:ole="">
            <v:imagedata r:id="rId29" o:title=""/>
          </v:shape>
          <o:OLEObject Type="Embed" ProgID="Word.Document.12" ShapeID="_x0000_i1029" DrawAspect="Icon" ObjectID="_1760532330" r:id="rId30">
            <o:FieldCodes>\s</o:FieldCodes>
          </o:OLEObject>
        </w:object>
      </w:r>
      <w:bookmarkStart w:id="34" w:name="_MON_1760438986"/>
      <w:bookmarkEnd w:id="34"/>
      <w:r w:rsidR="00F66B7F">
        <w:object w:dxaOrig="1515" w:dyaOrig="986" w14:anchorId="44A435C6">
          <v:shape id="_x0000_i1030" type="#_x0000_t75" style="width:75.7pt;height:49.05pt" o:ole="">
            <v:imagedata r:id="rId31" o:title=""/>
          </v:shape>
          <o:OLEObject Type="Embed" ProgID="Word.Document.12" ShapeID="_x0000_i1030" DrawAspect="Icon" ObjectID="_1760532331" r:id="rId32">
            <o:FieldCodes>\s</o:FieldCodes>
          </o:OLEObject>
        </w:object>
      </w:r>
    </w:p>
    <w:p w14:paraId="2BA18C1C" w14:textId="2D227334" w:rsidR="005D3D1F" w:rsidRPr="008C39F7" w:rsidRDefault="005D3D1F" w:rsidP="005D3D1F">
      <w:pPr>
        <w:pStyle w:val="RAN4H1"/>
        <w:numPr>
          <w:ilvl w:val="0"/>
          <w:numId w:val="0"/>
        </w:numPr>
        <w:ind w:left="360" w:hanging="360"/>
      </w:pPr>
      <w:r>
        <w:t>Annex B</w:t>
      </w:r>
    </w:p>
    <w:bookmarkStart w:id="35" w:name="_MON_1760438907"/>
    <w:bookmarkEnd w:id="35"/>
    <w:p w14:paraId="6E8C66F2" w14:textId="10C9D2FF" w:rsidR="004B30A1" w:rsidRDefault="00F66B7F" w:rsidP="004B30A1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</w:pPr>
      <w:r>
        <w:object w:dxaOrig="1515" w:dyaOrig="986" w14:anchorId="29B02BA6">
          <v:shape id="_x0000_i1031" type="#_x0000_t75" style="width:75.7pt;height:49.05pt" o:ole="">
            <v:imagedata r:id="rId33" o:title=""/>
          </v:shape>
          <o:OLEObject Type="Embed" ProgID="Word.Document.12" ShapeID="_x0000_i1031" DrawAspect="Icon" ObjectID="_1760532332" r:id="rId34">
            <o:FieldCodes>\s</o:FieldCodes>
          </o:OLEObject>
        </w:object>
      </w:r>
      <w:bookmarkStart w:id="36" w:name="_MON_1760438905"/>
      <w:bookmarkEnd w:id="36"/>
      <w:r>
        <w:object w:dxaOrig="1515" w:dyaOrig="986" w14:anchorId="63A8D3AA">
          <v:shape id="_x0000_i1032" type="#_x0000_t75" style="width:75.7pt;height:49.05pt" o:ole="">
            <v:imagedata r:id="rId35" o:title=""/>
          </v:shape>
          <o:OLEObject Type="Embed" ProgID="Word.Document.12" ShapeID="_x0000_i1032" DrawAspect="Icon" ObjectID="_1760532333" r:id="rId36">
            <o:FieldCodes>\s</o:FieldCodes>
          </o:OLEObject>
        </w:object>
      </w:r>
      <w:bookmarkStart w:id="37" w:name="_MON_1760438903"/>
      <w:bookmarkEnd w:id="37"/>
      <w:r>
        <w:object w:dxaOrig="1515" w:dyaOrig="986" w14:anchorId="40ED5C09">
          <v:shape id="_x0000_i1033" type="#_x0000_t75" style="width:75.7pt;height:49.05pt" o:ole="">
            <v:imagedata r:id="rId37" o:title=""/>
          </v:shape>
          <o:OLEObject Type="Embed" ProgID="Word.Document.12" ShapeID="_x0000_i1033" DrawAspect="Icon" ObjectID="_1760532334" r:id="rId38">
            <o:FieldCodes>\s</o:FieldCodes>
          </o:OLEObject>
        </w:object>
      </w:r>
      <w:bookmarkStart w:id="38" w:name="_MON_1760438901"/>
      <w:bookmarkEnd w:id="38"/>
      <w:r>
        <w:object w:dxaOrig="1515" w:dyaOrig="986" w14:anchorId="3CF0CCD6">
          <v:shape id="_x0000_i1034" type="#_x0000_t75" style="width:75.7pt;height:49.05pt" o:ole="">
            <v:imagedata r:id="rId39" o:title=""/>
          </v:shape>
          <o:OLEObject Type="Embed" ProgID="Word.Document.12" ShapeID="_x0000_i1034" DrawAspect="Icon" ObjectID="_1760532335" r:id="rId40">
            <o:FieldCodes>\s</o:FieldCodes>
          </o:OLEObject>
        </w:object>
      </w:r>
      <w:bookmarkStart w:id="39" w:name="_MON_1760438899"/>
      <w:bookmarkEnd w:id="39"/>
      <w:r>
        <w:object w:dxaOrig="1515" w:dyaOrig="986" w14:anchorId="2559C71F">
          <v:shape id="_x0000_i1035" type="#_x0000_t75" style="width:75.7pt;height:49.05pt" o:ole="">
            <v:imagedata r:id="rId41" o:title=""/>
          </v:shape>
          <o:OLEObject Type="Embed" ProgID="Word.Document.12" ShapeID="_x0000_i1035" DrawAspect="Icon" ObjectID="_1760532336" r:id="rId42">
            <o:FieldCodes>\s</o:FieldCodes>
          </o:OLEObject>
        </w:object>
      </w:r>
      <w:bookmarkStart w:id="40" w:name="_MON_1760438897"/>
      <w:bookmarkEnd w:id="40"/>
      <w:r>
        <w:object w:dxaOrig="1515" w:dyaOrig="986" w14:anchorId="4EAF77D6">
          <v:shape id="_x0000_i1036" type="#_x0000_t75" style="width:75.7pt;height:49.05pt" o:ole="">
            <v:imagedata r:id="rId43" o:title=""/>
          </v:shape>
          <o:OLEObject Type="Embed" ProgID="Word.Document.12" ShapeID="_x0000_i1036" DrawAspect="Icon" ObjectID="_1760532337" r:id="rId44">
            <o:FieldCodes>\s</o:FieldCodes>
          </o:OLEObject>
        </w:object>
      </w:r>
    </w:p>
    <w:sectPr w:rsidR="004B30A1" w:rsidSect="00806A76">
      <w:pgSz w:w="11907" w:h="16840" w:code="9"/>
      <w:pgMar w:top="1412" w:right="1140" w:bottom="1140" w:left="1140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E04EE5" w14:textId="77777777" w:rsidR="00400348" w:rsidRDefault="00400348" w:rsidP="00001C9B">
      <w:pPr>
        <w:spacing w:after="0" w:line="240" w:lineRule="auto"/>
      </w:pPr>
      <w:r>
        <w:separator/>
      </w:r>
    </w:p>
  </w:endnote>
  <w:endnote w:type="continuationSeparator" w:id="0">
    <w:p w14:paraId="6CFB7BF5" w14:textId="77777777" w:rsidR="00400348" w:rsidRDefault="00400348" w:rsidP="00001C9B">
      <w:pPr>
        <w:spacing w:after="0" w:line="240" w:lineRule="auto"/>
      </w:pPr>
      <w:r>
        <w:continuationSeparator/>
      </w:r>
    </w:p>
  </w:endnote>
  <w:endnote w:type="continuationNotice" w:id="1">
    <w:p w14:paraId="5D011777" w14:textId="77777777" w:rsidR="00400348" w:rsidRDefault="0040034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@Yu Gothic UI Semilight">
    <w:charset w:val="80"/>
    <w:family w:val="swiss"/>
    <w:pitch w:val="variable"/>
    <w:sig w:usb0="E00002FF" w:usb1="2AC7FDFF" w:usb2="00000016" w:usb3="00000000" w:csb0="0002009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C78B98" w14:textId="77777777" w:rsidR="00400348" w:rsidRDefault="00400348" w:rsidP="00001C9B">
      <w:pPr>
        <w:spacing w:after="0" w:line="240" w:lineRule="auto"/>
      </w:pPr>
      <w:r>
        <w:separator/>
      </w:r>
    </w:p>
  </w:footnote>
  <w:footnote w:type="continuationSeparator" w:id="0">
    <w:p w14:paraId="23E83C0F" w14:textId="77777777" w:rsidR="00400348" w:rsidRDefault="00400348" w:rsidP="00001C9B">
      <w:pPr>
        <w:spacing w:after="0" w:line="240" w:lineRule="auto"/>
      </w:pPr>
      <w:r>
        <w:continuationSeparator/>
      </w:r>
    </w:p>
  </w:footnote>
  <w:footnote w:type="continuationNotice" w:id="1">
    <w:p w14:paraId="13DF3CBC" w14:textId="77777777" w:rsidR="00400348" w:rsidRDefault="00400348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C22A32"/>
    <w:multiLevelType w:val="hybridMultilevel"/>
    <w:tmpl w:val="AEB00D50"/>
    <w:lvl w:ilvl="0" w:tplc="F1E0B7B4">
      <w:start w:val="1"/>
      <w:numFmt w:val="decimal"/>
      <w:pStyle w:val="Numbering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593DCC"/>
    <w:multiLevelType w:val="hybridMultilevel"/>
    <w:tmpl w:val="A212F79E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7E184A"/>
    <w:multiLevelType w:val="hybridMultilevel"/>
    <w:tmpl w:val="F51A9A3A"/>
    <w:lvl w:ilvl="0" w:tplc="C65085F2">
      <w:start w:val="1"/>
      <w:numFmt w:val="bullet"/>
      <w:pStyle w:val="ECCParBulleted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D2232A"/>
      </w:rPr>
    </w:lvl>
    <w:lvl w:ilvl="1" w:tplc="2722AF3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Arial" w:hint="default"/>
      </w:rPr>
    </w:lvl>
    <w:lvl w:ilvl="2" w:tplc="DF3A622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8384B7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FACFB98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Arial" w:hint="default"/>
      </w:rPr>
    </w:lvl>
    <w:lvl w:ilvl="5" w:tplc="9AB2396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D8133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1885BBC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Arial" w:hint="default"/>
      </w:rPr>
    </w:lvl>
    <w:lvl w:ilvl="8" w:tplc="BC0A850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2DF1A7B"/>
    <w:multiLevelType w:val="hybridMultilevel"/>
    <w:tmpl w:val="5210BF8E"/>
    <w:lvl w:ilvl="0" w:tplc="8BFE1204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30312D3"/>
    <w:multiLevelType w:val="hybridMultilevel"/>
    <w:tmpl w:val="7E40F3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6B43B9D"/>
    <w:multiLevelType w:val="hybridMultilevel"/>
    <w:tmpl w:val="C86EAE82"/>
    <w:lvl w:ilvl="0" w:tplc="5406EDB4">
      <w:start w:val="1"/>
      <w:numFmt w:val="decimal"/>
      <w:pStyle w:val="RAN4Observation"/>
      <w:suff w:val="space"/>
      <w:lvlText w:val="Observation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D6E3167"/>
    <w:multiLevelType w:val="hybridMultilevel"/>
    <w:tmpl w:val="F21EEC14"/>
    <w:lvl w:ilvl="0" w:tplc="BB7AA7C6">
      <w:start w:val="1"/>
      <w:numFmt w:val="decimal"/>
      <w:pStyle w:val="RAN4proposal"/>
      <w:suff w:val="space"/>
      <w:lvlText w:val="Proposal %1:"/>
      <w:lvlJc w:val="left"/>
      <w:pPr>
        <w:ind w:left="502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DA44281"/>
    <w:multiLevelType w:val="hybridMultilevel"/>
    <w:tmpl w:val="ECDE9E92"/>
    <w:lvl w:ilvl="0" w:tplc="C9AEA5BA">
      <w:start w:val="1"/>
      <w:numFmt w:val="decimal"/>
      <w:pStyle w:val="RAN4Proposal0"/>
      <w:lvlText w:val="Proposal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0C02AB8"/>
    <w:multiLevelType w:val="multilevel"/>
    <w:tmpl w:val="18D64C5C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9" w15:restartNumberingAfterBreak="0">
    <w:nsid w:val="58B73482"/>
    <w:multiLevelType w:val="multilevel"/>
    <w:tmpl w:val="58B73482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10" w15:restartNumberingAfterBreak="0">
    <w:nsid w:val="5A221516"/>
    <w:multiLevelType w:val="hybridMultilevel"/>
    <w:tmpl w:val="42182020"/>
    <w:lvl w:ilvl="0" w:tplc="AA4EF412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5AA6F4D"/>
    <w:multiLevelType w:val="hybridMultilevel"/>
    <w:tmpl w:val="7AF478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65C217B"/>
    <w:multiLevelType w:val="multilevel"/>
    <w:tmpl w:val="A6C20324"/>
    <w:lvl w:ilvl="0">
      <w:start w:val="1"/>
      <w:numFmt w:val="decimal"/>
      <w:pStyle w:val="RAN4H1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RAN4H2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RAN4H3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pStyle w:val="3GPPH4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 w16cid:durableId="1792749823">
    <w:abstractNumId w:val="7"/>
  </w:num>
  <w:num w:numId="2" w16cid:durableId="80681869">
    <w:abstractNumId w:val="5"/>
  </w:num>
  <w:num w:numId="3" w16cid:durableId="1566528953">
    <w:abstractNumId w:val="6"/>
  </w:num>
  <w:num w:numId="4" w16cid:durableId="1456096507">
    <w:abstractNumId w:val="12"/>
  </w:num>
  <w:num w:numId="5" w16cid:durableId="1659071369">
    <w:abstractNumId w:val="10"/>
  </w:num>
  <w:num w:numId="6" w16cid:durableId="143009612">
    <w:abstractNumId w:val="0"/>
  </w:num>
  <w:num w:numId="7" w16cid:durableId="275990933">
    <w:abstractNumId w:val="11"/>
  </w:num>
  <w:num w:numId="8" w16cid:durableId="791896576">
    <w:abstractNumId w:val="4"/>
  </w:num>
  <w:num w:numId="9" w16cid:durableId="452020356">
    <w:abstractNumId w:val="1"/>
  </w:num>
  <w:num w:numId="10" w16cid:durableId="1680964873">
    <w:abstractNumId w:val="2"/>
  </w:num>
  <w:num w:numId="11" w16cid:durableId="893084216">
    <w:abstractNumId w:val="3"/>
  </w:num>
  <w:num w:numId="12" w16cid:durableId="564990454">
    <w:abstractNumId w:val="9"/>
  </w:num>
  <w:num w:numId="13" w16cid:durableId="936014714">
    <w:abstractNumId w:val="8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7"/>
  <w:proofState w:grammar="clean"/>
  <w:attachedTemplate r:id="rId1"/>
  <w:defaultTabStop w:val="720"/>
  <w:hyphenationZone w:val="425"/>
  <w:characterSpacingControl w:val="doNotCompress"/>
  <w:hdrShapeDefaults>
    <o:shapedefaults v:ext="edit" spidmax="2062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yMDI3NjY3NLIwMzI3MDJU0lEKTi0uzszPAykwNKwFAMKqG70tAAAA"/>
  </w:docVars>
  <w:rsids>
    <w:rsidRoot w:val="00D17D4B"/>
    <w:rsid w:val="00001486"/>
    <w:rsid w:val="00001C9B"/>
    <w:rsid w:val="00001E58"/>
    <w:rsid w:val="000040DC"/>
    <w:rsid w:val="00004685"/>
    <w:rsid w:val="0000511F"/>
    <w:rsid w:val="00007221"/>
    <w:rsid w:val="000103C6"/>
    <w:rsid w:val="00011473"/>
    <w:rsid w:val="00011784"/>
    <w:rsid w:val="000136E4"/>
    <w:rsid w:val="00014C37"/>
    <w:rsid w:val="000151EF"/>
    <w:rsid w:val="000239F5"/>
    <w:rsid w:val="00027FB0"/>
    <w:rsid w:val="0003114C"/>
    <w:rsid w:val="0003210E"/>
    <w:rsid w:val="000322EA"/>
    <w:rsid w:val="000479BB"/>
    <w:rsid w:val="00050B05"/>
    <w:rsid w:val="00055928"/>
    <w:rsid w:val="00055D6A"/>
    <w:rsid w:val="0006154D"/>
    <w:rsid w:val="00061F7D"/>
    <w:rsid w:val="000651EC"/>
    <w:rsid w:val="00065B46"/>
    <w:rsid w:val="00066248"/>
    <w:rsid w:val="00070D64"/>
    <w:rsid w:val="000772D1"/>
    <w:rsid w:val="00077B4F"/>
    <w:rsid w:val="0008612A"/>
    <w:rsid w:val="000875D5"/>
    <w:rsid w:val="00090E18"/>
    <w:rsid w:val="000926A0"/>
    <w:rsid w:val="000960BA"/>
    <w:rsid w:val="00097810"/>
    <w:rsid w:val="000A082E"/>
    <w:rsid w:val="000A10BC"/>
    <w:rsid w:val="000A3052"/>
    <w:rsid w:val="000B0056"/>
    <w:rsid w:val="000B1AC7"/>
    <w:rsid w:val="000B1D08"/>
    <w:rsid w:val="000B22BE"/>
    <w:rsid w:val="000B2C6D"/>
    <w:rsid w:val="000C248C"/>
    <w:rsid w:val="000C2AE0"/>
    <w:rsid w:val="000C3C7B"/>
    <w:rsid w:val="000C5134"/>
    <w:rsid w:val="000D0F93"/>
    <w:rsid w:val="000D1197"/>
    <w:rsid w:val="000D11CA"/>
    <w:rsid w:val="000D144E"/>
    <w:rsid w:val="000D2073"/>
    <w:rsid w:val="000D2087"/>
    <w:rsid w:val="000D4463"/>
    <w:rsid w:val="000D7AAA"/>
    <w:rsid w:val="000E0F01"/>
    <w:rsid w:val="000E197C"/>
    <w:rsid w:val="000E49D4"/>
    <w:rsid w:val="000E5328"/>
    <w:rsid w:val="000E7BB2"/>
    <w:rsid w:val="000E7C54"/>
    <w:rsid w:val="00101039"/>
    <w:rsid w:val="0010355E"/>
    <w:rsid w:val="001044B8"/>
    <w:rsid w:val="0010638B"/>
    <w:rsid w:val="00106416"/>
    <w:rsid w:val="00110481"/>
    <w:rsid w:val="001127C9"/>
    <w:rsid w:val="00112AA6"/>
    <w:rsid w:val="001141D2"/>
    <w:rsid w:val="00115B88"/>
    <w:rsid w:val="0012224A"/>
    <w:rsid w:val="00122538"/>
    <w:rsid w:val="001242C6"/>
    <w:rsid w:val="00126A27"/>
    <w:rsid w:val="0013195A"/>
    <w:rsid w:val="00132D34"/>
    <w:rsid w:val="00132F6A"/>
    <w:rsid w:val="00133913"/>
    <w:rsid w:val="00133DDC"/>
    <w:rsid w:val="001360C9"/>
    <w:rsid w:val="00140221"/>
    <w:rsid w:val="00143348"/>
    <w:rsid w:val="00143496"/>
    <w:rsid w:val="001437C7"/>
    <w:rsid w:val="00144841"/>
    <w:rsid w:val="00144C04"/>
    <w:rsid w:val="00145805"/>
    <w:rsid w:val="00146880"/>
    <w:rsid w:val="00146D0B"/>
    <w:rsid w:val="001545A7"/>
    <w:rsid w:val="00155E32"/>
    <w:rsid w:val="001566C5"/>
    <w:rsid w:val="00161E50"/>
    <w:rsid w:val="00163988"/>
    <w:rsid w:val="001642FC"/>
    <w:rsid w:val="0016496B"/>
    <w:rsid w:val="00164B81"/>
    <w:rsid w:val="0016593D"/>
    <w:rsid w:val="00170389"/>
    <w:rsid w:val="001727B3"/>
    <w:rsid w:val="001743E2"/>
    <w:rsid w:val="001745F8"/>
    <w:rsid w:val="00180905"/>
    <w:rsid w:val="00180B06"/>
    <w:rsid w:val="001811D0"/>
    <w:rsid w:val="00181FAB"/>
    <w:rsid w:val="001838CF"/>
    <w:rsid w:val="00185B96"/>
    <w:rsid w:val="001868EE"/>
    <w:rsid w:val="00187FF5"/>
    <w:rsid w:val="001904CF"/>
    <w:rsid w:val="001917A2"/>
    <w:rsid w:val="00194241"/>
    <w:rsid w:val="00194CEF"/>
    <w:rsid w:val="001969DC"/>
    <w:rsid w:val="001977DE"/>
    <w:rsid w:val="001A3BA4"/>
    <w:rsid w:val="001A474B"/>
    <w:rsid w:val="001A4A9A"/>
    <w:rsid w:val="001A6B2A"/>
    <w:rsid w:val="001A6D1F"/>
    <w:rsid w:val="001A72AC"/>
    <w:rsid w:val="001B0298"/>
    <w:rsid w:val="001B205F"/>
    <w:rsid w:val="001B2849"/>
    <w:rsid w:val="001B44A0"/>
    <w:rsid w:val="001B4E74"/>
    <w:rsid w:val="001C0EF7"/>
    <w:rsid w:val="001C26A5"/>
    <w:rsid w:val="001C29FF"/>
    <w:rsid w:val="001C67FD"/>
    <w:rsid w:val="001C6A5E"/>
    <w:rsid w:val="001D7A5A"/>
    <w:rsid w:val="001E07A5"/>
    <w:rsid w:val="001E1108"/>
    <w:rsid w:val="001E1ED8"/>
    <w:rsid w:val="001E30F6"/>
    <w:rsid w:val="001E4094"/>
    <w:rsid w:val="001E42D3"/>
    <w:rsid w:val="001E6441"/>
    <w:rsid w:val="001E7AEB"/>
    <w:rsid w:val="001F01C2"/>
    <w:rsid w:val="001F2D08"/>
    <w:rsid w:val="001F4EB6"/>
    <w:rsid w:val="001F5DC7"/>
    <w:rsid w:val="00211A22"/>
    <w:rsid w:val="002143B2"/>
    <w:rsid w:val="00217EE5"/>
    <w:rsid w:val="002202D8"/>
    <w:rsid w:val="00226C96"/>
    <w:rsid w:val="002272B2"/>
    <w:rsid w:val="002327D5"/>
    <w:rsid w:val="002353F1"/>
    <w:rsid w:val="00235F5C"/>
    <w:rsid w:val="00236FB0"/>
    <w:rsid w:val="00237830"/>
    <w:rsid w:val="002445C6"/>
    <w:rsid w:val="00245B0B"/>
    <w:rsid w:val="00246438"/>
    <w:rsid w:val="00246863"/>
    <w:rsid w:val="002509A3"/>
    <w:rsid w:val="00251A5E"/>
    <w:rsid w:val="00252174"/>
    <w:rsid w:val="00257FA3"/>
    <w:rsid w:val="00264A9F"/>
    <w:rsid w:val="00272127"/>
    <w:rsid w:val="0027493A"/>
    <w:rsid w:val="00274E18"/>
    <w:rsid w:val="00277B56"/>
    <w:rsid w:val="00282276"/>
    <w:rsid w:val="00282DDF"/>
    <w:rsid w:val="002856FD"/>
    <w:rsid w:val="00286133"/>
    <w:rsid w:val="002874D1"/>
    <w:rsid w:val="00292130"/>
    <w:rsid w:val="00293E63"/>
    <w:rsid w:val="00294138"/>
    <w:rsid w:val="00297589"/>
    <w:rsid w:val="00297E0B"/>
    <w:rsid w:val="00297E38"/>
    <w:rsid w:val="002A0930"/>
    <w:rsid w:val="002A1503"/>
    <w:rsid w:val="002A165B"/>
    <w:rsid w:val="002A16AB"/>
    <w:rsid w:val="002A1905"/>
    <w:rsid w:val="002A19F5"/>
    <w:rsid w:val="002A1BAA"/>
    <w:rsid w:val="002A1F42"/>
    <w:rsid w:val="002A26DD"/>
    <w:rsid w:val="002A6D87"/>
    <w:rsid w:val="002A7916"/>
    <w:rsid w:val="002B4802"/>
    <w:rsid w:val="002B4922"/>
    <w:rsid w:val="002B5F23"/>
    <w:rsid w:val="002B71CF"/>
    <w:rsid w:val="002C032C"/>
    <w:rsid w:val="002C17F6"/>
    <w:rsid w:val="002C22C3"/>
    <w:rsid w:val="002C2D19"/>
    <w:rsid w:val="002C3041"/>
    <w:rsid w:val="002C4C8B"/>
    <w:rsid w:val="002C58A9"/>
    <w:rsid w:val="002C62D0"/>
    <w:rsid w:val="002C7E74"/>
    <w:rsid w:val="002D10FA"/>
    <w:rsid w:val="002D3ECD"/>
    <w:rsid w:val="002D4C55"/>
    <w:rsid w:val="002E170C"/>
    <w:rsid w:val="002E1D30"/>
    <w:rsid w:val="002E2773"/>
    <w:rsid w:val="002E3D53"/>
    <w:rsid w:val="002E6DED"/>
    <w:rsid w:val="002F39F4"/>
    <w:rsid w:val="00300956"/>
    <w:rsid w:val="00302FD0"/>
    <w:rsid w:val="00306854"/>
    <w:rsid w:val="00312094"/>
    <w:rsid w:val="00314B1C"/>
    <w:rsid w:val="0031546C"/>
    <w:rsid w:val="003156CE"/>
    <w:rsid w:val="00317187"/>
    <w:rsid w:val="00317CE7"/>
    <w:rsid w:val="00323C45"/>
    <w:rsid w:val="0032499A"/>
    <w:rsid w:val="00324A72"/>
    <w:rsid w:val="00327E8A"/>
    <w:rsid w:val="003341F7"/>
    <w:rsid w:val="00340C9C"/>
    <w:rsid w:val="003415B0"/>
    <w:rsid w:val="00346680"/>
    <w:rsid w:val="00347FEC"/>
    <w:rsid w:val="00352E6C"/>
    <w:rsid w:val="00356F45"/>
    <w:rsid w:val="0036309E"/>
    <w:rsid w:val="00364A89"/>
    <w:rsid w:val="00366B74"/>
    <w:rsid w:val="00366F19"/>
    <w:rsid w:val="00367491"/>
    <w:rsid w:val="00373F53"/>
    <w:rsid w:val="003762D0"/>
    <w:rsid w:val="003809FD"/>
    <w:rsid w:val="00383097"/>
    <w:rsid w:val="003850CD"/>
    <w:rsid w:val="003853F2"/>
    <w:rsid w:val="00386236"/>
    <w:rsid w:val="00386CAF"/>
    <w:rsid w:val="00387CF8"/>
    <w:rsid w:val="00391B62"/>
    <w:rsid w:val="003926B7"/>
    <w:rsid w:val="003A01CE"/>
    <w:rsid w:val="003A1070"/>
    <w:rsid w:val="003A2F00"/>
    <w:rsid w:val="003A38B9"/>
    <w:rsid w:val="003A43D2"/>
    <w:rsid w:val="003A548E"/>
    <w:rsid w:val="003A68FD"/>
    <w:rsid w:val="003A710A"/>
    <w:rsid w:val="003B1BB7"/>
    <w:rsid w:val="003B3A43"/>
    <w:rsid w:val="003B5D7E"/>
    <w:rsid w:val="003B659E"/>
    <w:rsid w:val="003C2223"/>
    <w:rsid w:val="003C275E"/>
    <w:rsid w:val="003C491F"/>
    <w:rsid w:val="003C4FDE"/>
    <w:rsid w:val="003D4E17"/>
    <w:rsid w:val="003E0039"/>
    <w:rsid w:val="003E14C6"/>
    <w:rsid w:val="003E3B04"/>
    <w:rsid w:val="003E3B48"/>
    <w:rsid w:val="003E58DF"/>
    <w:rsid w:val="003E723C"/>
    <w:rsid w:val="003F3351"/>
    <w:rsid w:val="00400348"/>
    <w:rsid w:val="00400537"/>
    <w:rsid w:val="004037AA"/>
    <w:rsid w:val="00404C0D"/>
    <w:rsid w:val="00404C4C"/>
    <w:rsid w:val="0040544C"/>
    <w:rsid w:val="00410BB4"/>
    <w:rsid w:val="00412FBB"/>
    <w:rsid w:val="0041343C"/>
    <w:rsid w:val="0041423F"/>
    <w:rsid w:val="00414F81"/>
    <w:rsid w:val="004167E6"/>
    <w:rsid w:val="00417EE4"/>
    <w:rsid w:val="00427627"/>
    <w:rsid w:val="00430345"/>
    <w:rsid w:val="00432E48"/>
    <w:rsid w:val="00433145"/>
    <w:rsid w:val="00433508"/>
    <w:rsid w:val="00433B88"/>
    <w:rsid w:val="004360B6"/>
    <w:rsid w:val="00436A0F"/>
    <w:rsid w:val="00437150"/>
    <w:rsid w:val="0043750A"/>
    <w:rsid w:val="00442EFB"/>
    <w:rsid w:val="004435B1"/>
    <w:rsid w:val="00444472"/>
    <w:rsid w:val="00453B97"/>
    <w:rsid w:val="0045474A"/>
    <w:rsid w:val="00455705"/>
    <w:rsid w:val="004557B9"/>
    <w:rsid w:val="00460A80"/>
    <w:rsid w:val="00463438"/>
    <w:rsid w:val="00463996"/>
    <w:rsid w:val="0047289E"/>
    <w:rsid w:val="00472AC1"/>
    <w:rsid w:val="004732E9"/>
    <w:rsid w:val="00477D49"/>
    <w:rsid w:val="00481E92"/>
    <w:rsid w:val="004854BB"/>
    <w:rsid w:val="0049374B"/>
    <w:rsid w:val="00494493"/>
    <w:rsid w:val="00496606"/>
    <w:rsid w:val="004A2E78"/>
    <w:rsid w:val="004A391F"/>
    <w:rsid w:val="004A3C45"/>
    <w:rsid w:val="004A4416"/>
    <w:rsid w:val="004B1269"/>
    <w:rsid w:val="004B2CBF"/>
    <w:rsid w:val="004B30A1"/>
    <w:rsid w:val="004B49F8"/>
    <w:rsid w:val="004B4B5A"/>
    <w:rsid w:val="004B4B87"/>
    <w:rsid w:val="004C1891"/>
    <w:rsid w:val="004D24AC"/>
    <w:rsid w:val="004D511E"/>
    <w:rsid w:val="004D598D"/>
    <w:rsid w:val="004D6946"/>
    <w:rsid w:val="004E119A"/>
    <w:rsid w:val="004E31FA"/>
    <w:rsid w:val="004E394B"/>
    <w:rsid w:val="004E4CB4"/>
    <w:rsid w:val="004E5E1F"/>
    <w:rsid w:val="004E5E66"/>
    <w:rsid w:val="004E6003"/>
    <w:rsid w:val="004E7ADB"/>
    <w:rsid w:val="004F5DB8"/>
    <w:rsid w:val="004F7629"/>
    <w:rsid w:val="00500809"/>
    <w:rsid w:val="0050083B"/>
    <w:rsid w:val="00500A62"/>
    <w:rsid w:val="005023E0"/>
    <w:rsid w:val="00503B4D"/>
    <w:rsid w:val="00503DD6"/>
    <w:rsid w:val="00504EE9"/>
    <w:rsid w:val="0050640D"/>
    <w:rsid w:val="00510A7A"/>
    <w:rsid w:val="00516812"/>
    <w:rsid w:val="00517E13"/>
    <w:rsid w:val="00520173"/>
    <w:rsid w:val="00521219"/>
    <w:rsid w:val="00521576"/>
    <w:rsid w:val="00523667"/>
    <w:rsid w:val="005239F9"/>
    <w:rsid w:val="005250E6"/>
    <w:rsid w:val="0052690A"/>
    <w:rsid w:val="00526AAF"/>
    <w:rsid w:val="00534448"/>
    <w:rsid w:val="0053521D"/>
    <w:rsid w:val="00536717"/>
    <w:rsid w:val="00542D23"/>
    <w:rsid w:val="0054442C"/>
    <w:rsid w:val="00547C3F"/>
    <w:rsid w:val="00550285"/>
    <w:rsid w:val="00550418"/>
    <w:rsid w:val="00550A61"/>
    <w:rsid w:val="00551BD3"/>
    <w:rsid w:val="00555244"/>
    <w:rsid w:val="00556AA3"/>
    <w:rsid w:val="00557837"/>
    <w:rsid w:val="0056244E"/>
    <w:rsid w:val="00562492"/>
    <w:rsid w:val="00564436"/>
    <w:rsid w:val="00565658"/>
    <w:rsid w:val="00565FC5"/>
    <w:rsid w:val="00570574"/>
    <w:rsid w:val="00570F61"/>
    <w:rsid w:val="0057101E"/>
    <w:rsid w:val="00571081"/>
    <w:rsid w:val="00572A20"/>
    <w:rsid w:val="00575A2E"/>
    <w:rsid w:val="00576938"/>
    <w:rsid w:val="005821F7"/>
    <w:rsid w:val="005836F8"/>
    <w:rsid w:val="00584064"/>
    <w:rsid w:val="00590904"/>
    <w:rsid w:val="00590967"/>
    <w:rsid w:val="005918FA"/>
    <w:rsid w:val="005926A2"/>
    <w:rsid w:val="00592A86"/>
    <w:rsid w:val="00594D93"/>
    <w:rsid w:val="005A0F5C"/>
    <w:rsid w:val="005A2F6E"/>
    <w:rsid w:val="005A38EE"/>
    <w:rsid w:val="005A510B"/>
    <w:rsid w:val="005A53DB"/>
    <w:rsid w:val="005A7597"/>
    <w:rsid w:val="005B1153"/>
    <w:rsid w:val="005B4801"/>
    <w:rsid w:val="005C0540"/>
    <w:rsid w:val="005C1546"/>
    <w:rsid w:val="005C1A1C"/>
    <w:rsid w:val="005C23A4"/>
    <w:rsid w:val="005C4036"/>
    <w:rsid w:val="005C5DEA"/>
    <w:rsid w:val="005C6974"/>
    <w:rsid w:val="005D1CDF"/>
    <w:rsid w:val="005D251F"/>
    <w:rsid w:val="005D2BB7"/>
    <w:rsid w:val="005D31E5"/>
    <w:rsid w:val="005D3D1F"/>
    <w:rsid w:val="005E0F11"/>
    <w:rsid w:val="005E33DD"/>
    <w:rsid w:val="005E5C14"/>
    <w:rsid w:val="005E60ED"/>
    <w:rsid w:val="005E61A8"/>
    <w:rsid w:val="005E6AF1"/>
    <w:rsid w:val="005E7422"/>
    <w:rsid w:val="005F1FD5"/>
    <w:rsid w:val="005F5657"/>
    <w:rsid w:val="005F6419"/>
    <w:rsid w:val="0060041D"/>
    <w:rsid w:val="006005F0"/>
    <w:rsid w:val="006015B7"/>
    <w:rsid w:val="0060501A"/>
    <w:rsid w:val="0060543D"/>
    <w:rsid w:val="0060582A"/>
    <w:rsid w:val="006104DD"/>
    <w:rsid w:val="00611035"/>
    <w:rsid w:val="00612CBC"/>
    <w:rsid w:val="006130B5"/>
    <w:rsid w:val="00616C2E"/>
    <w:rsid w:val="00617400"/>
    <w:rsid w:val="006207B5"/>
    <w:rsid w:val="00621559"/>
    <w:rsid w:val="0062158A"/>
    <w:rsid w:val="00621800"/>
    <w:rsid w:val="00621AA8"/>
    <w:rsid w:val="00626D82"/>
    <w:rsid w:val="00632D29"/>
    <w:rsid w:val="00632F4E"/>
    <w:rsid w:val="0063762F"/>
    <w:rsid w:val="00642898"/>
    <w:rsid w:val="00642B8D"/>
    <w:rsid w:val="00642E2C"/>
    <w:rsid w:val="00643A6E"/>
    <w:rsid w:val="00652047"/>
    <w:rsid w:val="00652E13"/>
    <w:rsid w:val="00657374"/>
    <w:rsid w:val="00657935"/>
    <w:rsid w:val="00661062"/>
    <w:rsid w:val="00661DC2"/>
    <w:rsid w:val="00662565"/>
    <w:rsid w:val="00664950"/>
    <w:rsid w:val="00665BBF"/>
    <w:rsid w:val="00666BF3"/>
    <w:rsid w:val="00672D46"/>
    <w:rsid w:val="00674AE3"/>
    <w:rsid w:val="006803AC"/>
    <w:rsid w:val="00681D6F"/>
    <w:rsid w:val="00683220"/>
    <w:rsid w:val="00684D81"/>
    <w:rsid w:val="00684F91"/>
    <w:rsid w:val="00687FA0"/>
    <w:rsid w:val="006901A6"/>
    <w:rsid w:val="006906B1"/>
    <w:rsid w:val="006913D3"/>
    <w:rsid w:val="006924A0"/>
    <w:rsid w:val="00693DBB"/>
    <w:rsid w:val="006A0EDC"/>
    <w:rsid w:val="006A2C7A"/>
    <w:rsid w:val="006A3C11"/>
    <w:rsid w:val="006A551C"/>
    <w:rsid w:val="006B0285"/>
    <w:rsid w:val="006B293C"/>
    <w:rsid w:val="006B42EC"/>
    <w:rsid w:val="006B5031"/>
    <w:rsid w:val="006B60AE"/>
    <w:rsid w:val="006B6968"/>
    <w:rsid w:val="006B7010"/>
    <w:rsid w:val="006B73E9"/>
    <w:rsid w:val="006C0E99"/>
    <w:rsid w:val="006C2AEF"/>
    <w:rsid w:val="006C3095"/>
    <w:rsid w:val="006C342D"/>
    <w:rsid w:val="006C4180"/>
    <w:rsid w:val="006C4CF7"/>
    <w:rsid w:val="006C4E64"/>
    <w:rsid w:val="006D0B8D"/>
    <w:rsid w:val="006D36B2"/>
    <w:rsid w:val="006D4C38"/>
    <w:rsid w:val="006D5F60"/>
    <w:rsid w:val="006D753A"/>
    <w:rsid w:val="006E1151"/>
    <w:rsid w:val="006E3164"/>
    <w:rsid w:val="006E5965"/>
    <w:rsid w:val="006E6311"/>
    <w:rsid w:val="006F14F8"/>
    <w:rsid w:val="006F4013"/>
    <w:rsid w:val="00701BAB"/>
    <w:rsid w:val="00710045"/>
    <w:rsid w:val="00710CEE"/>
    <w:rsid w:val="007145FF"/>
    <w:rsid w:val="00715B2A"/>
    <w:rsid w:val="00720F63"/>
    <w:rsid w:val="007217D5"/>
    <w:rsid w:val="0072367E"/>
    <w:rsid w:val="007237CC"/>
    <w:rsid w:val="00724D41"/>
    <w:rsid w:val="007319A8"/>
    <w:rsid w:val="00732D91"/>
    <w:rsid w:val="00733C8F"/>
    <w:rsid w:val="007374B6"/>
    <w:rsid w:val="00743E25"/>
    <w:rsid w:val="007450F1"/>
    <w:rsid w:val="007451AC"/>
    <w:rsid w:val="007466CB"/>
    <w:rsid w:val="00751515"/>
    <w:rsid w:val="0075391F"/>
    <w:rsid w:val="00760CDF"/>
    <w:rsid w:val="00761D51"/>
    <w:rsid w:val="00761E10"/>
    <w:rsid w:val="0076242E"/>
    <w:rsid w:val="007626B7"/>
    <w:rsid w:val="007639A2"/>
    <w:rsid w:val="00763D3D"/>
    <w:rsid w:val="007648ED"/>
    <w:rsid w:val="00772A29"/>
    <w:rsid w:val="00777800"/>
    <w:rsid w:val="00780F9C"/>
    <w:rsid w:val="0078212B"/>
    <w:rsid w:val="00783801"/>
    <w:rsid w:val="00784DF6"/>
    <w:rsid w:val="00785232"/>
    <w:rsid w:val="007854CC"/>
    <w:rsid w:val="00790D63"/>
    <w:rsid w:val="0079136E"/>
    <w:rsid w:val="007913A3"/>
    <w:rsid w:val="00795996"/>
    <w:rsid w:val="007966C9"/>
    <w:rsid w:val="007A4689"/>
    <w:rsid w:val="007B186C"/>
    <w:rsid w:val="007B215A"/>
    <w:rsid w:val="007B42CB"/>
    <w:rsid w:val="007C0697"/>
    <w:rsid w:val="007C1696"/>
    <w:rsid w:val="007C20DA"/>
    <w:rsid w:val="007C3ED0"/>
    <w:rsid w:val="007C5045"/>
    <w:rsid w:val="007C50D1"/>
    <w:rsid w:val="007C5411"/>
    <w:rsid w:val="007C5971"/>
    <w:rsid w:val="007C6BD7"/>
    <w:rsid w:val="007D3009"/>
    <w:rsid w:val="007D4220"/>
    <w:rsid w:val="007D4713"/>
    <w:rsid w:val="007D7D1B"/>
    <w:rsid w:val="007E0D9E"/>
    <w:rsid w:val="007E1E79"/>
    <w:rsid w:val="007E28AD"/>
    <w:rsid w:val="007E36FA"/>
    <w:rsid w:val="007E6A62"/>
    <w:rsid w:val="007F303F"/>
    <w:rsid w:val="007F3687"/>
    <w:rsid w:val="007F54A3"/>
    <w:rsid w:val="007F54B9"/>
    <w:rsid w:val="00800395"/>
    <w:rsid w:val="00804232"/>
    <w:rsid w:val="00805DE6"/>
    <w:rsid w:val="00806A76"/>
    <w:rsid w:val="00811C9D"/>
    <w:rsid w:val="00813211"/>
    <w:rsid w:val="0081478E"/>
    <w:rsid w:val="00815280"/>
    <w:rsid w:val="00816B76"/>
    <w:rsid w:val="00816C80"/>
    <w:rsid w:val="00820931"/>
    <w:rsid w:val="00825551"/>
    <w:rsid w:val="008300A7"/>
    <w:rsid w:val="00832CFB"/>
    <w:rsid w:val="008334D2"/>
    <w:rsid w:val="00837D04"/>
    <w:rsid w:val="0084090E"/>
    <w:rsid w:val="00840B28"/>
    <w:rsid w:val="008419FC"/>
    <w:rsid w:val="00841BCD"/>
    <w:rsid w:val="0084773E"/>
    <w:rsid w:val="00850613"/>
    <w:rsid w:val="00851A8E"/>
    <w:rsid w:val="0085365B"/>
    <w:rsid w:val="0085379A"/>
    <w:rsid w:val="008554E8"/>
    <w:rsid w:val="00857749"/>
    <w:rsid w:val="00863E83"/>
    <w:rsid w:val="008652B1"/>
    <w:rsid w:val="00865D83"/>
    <w:rsid w:val="0086694D"/>
    <w:rsid w:val="00867EC5"/>
    <w:rsid w:val="00872B6F"/>
    <w:rsid w:val="00872C63"/>
    <w:rsid w:val="00875472"/>
    <w:rsid w:val="00876805"/>
    <w:rsid w:val="008803D0"/>
    <w:rsid w:val="00882360"/>
    <w:rsid w:val="008826C1"/>
    <w:rsid w:val="00883DFD"/>
    <w:rsid w:val="008925B7"/>
    <w:rsid w:val="00893648"/>
    <w:rsid w:val="00893C3D"/>
    <w:rsid w:val="008A046F"/>
    <w:rsid w:val="008A164B"/>
    <w:rsid w:val="008A1BF7"/>
    <w:rsid w:val="008A2AF7"/>
    <w:rsid w:val="008A52B7"/>
    <w:rsid w:val="008A5358"/>
    <w:rsid w:val="008A5B0E"/>
    <w:rsid w:val="008B0961"/>
    <w:rsid w:val="008B2637"/>
    <w:rsid w:val="008B4814"/>
    <w:rsid w:val="008B684C"/>
    <w:rsid w:val="008B77CA"/>
    <w:rsid w:val="008C1D7C"/>
    <w:rsid w:val="008C39F7"/>
    <w:rsid w:val="008C3AFF"/>
    <w:rsid w:val="008C4CAB"/>
    <w:rsid w:val="008C5144"/>
    <w:rsid w:val="008C5812"/>
    <w:rsid w:val="008D0476"/>
    <w:rsid w:val="008D2294"/>
    <w:rsid w:val="008D3ECA"/>
    <w:rsid w:val="008D455A"/>
    <w:rsid w:val="008D54AA"/>
    <w:rsid w:val="008D5C52"/>
    <w:rsid w:val="008E4A4A"/>
    <w:rsid w:val="008E6101"/>
    <w:rsid w:val="008F16D3"/>
    <w:rsid w:val="008F312C"/>
    <w:rsid w:val="008F4A21"/>
    <w:rsid w:val="008F6AF8"/>
    <w:rsid w:val="0090091A"/>
    <w:rsid w:val="00901D1C"/>
    <w:rsid w:val="00902356"/>
    <w:rsid w:val="009042BD"/>
    <w:rsid w:val="00904FE4"/>
    <w:rsid w:val="00907CAF"/>
    <w:rsid w:val="00914E49"/>
    <w:rsid w:val="00916B6C"/>
    <w:rsid w:val="00917660"/>
    <w:rsid w:val="00919E93"/>
    <w:rsid w:val="00920DA1"/>
    <w:rsid w:val="00922B2C"/>
    <w:rsid w:val="00923BAD"/>
    <w:rsid w:val="0092425B"/>
    <w:rsid w:val="00926E9C"/>
    <w:rsid w:val="009330AB"/>
    <w:rsid w:val="00933DC0"/>
    <w:rsid w:val="00936159"/>
    <w:rsid w:val="009442A2"/>
    <w:rsid w:val="0095032A"/>
    <w:rsid w:val="009504C5"/>
    <w:rsid w:val="009536D9"/>
    <w:rsid w:val="00961627"/>
    <w:rsid w:val="0096222E"/>
    <w:rsid w:val="00962977"/>
    <w:rsid w:val="00965CF8"/>
    <w:rsid w:val="00965D9A"/>
    <w:rsid w:val="009665E7"/>
    <w:rsid w:val="0097162F"/>
    <w:rsid w:val="009746ED"/>
    <w:rsid w:val="009770ED"/>
    <w:rsid w:val="00977E1D"/>
    <w:rsid w:val="00980423"/>
    <w:rsid w:val="009813D2"/>
    <w:rsid w:val="00982597"/>
    <w:rsid w:val="00993CDF"/>
    <w:rsid w:val="00994674"/>
    <w:rsid w:val="00996F2E"/>
    <w:rsid w:val="009A135C"/>
    <w:rsid w:val="009A3571"/>
    <w:rsid w:val="009A7E99"/>
    <w:rsid w:val="009B0573"/>
    <w:rsid w:val="009B0EBF"/>
    <w:rsid w:val="009B2533"/>
    <w:rsid w:val="009B2D87"/>
    <w:rsid w:val="009B51E8"/>
    <w:rsid w:val="009B5FEC"/>
    <w:rsid w:val="009B6DED"/>
    <w:rsid w:val="009B7B4B"/>
    <w:rsid w:val="009B7C21"/>
    <w:rsid w:val="009D0D62"/>
    <w:rsid w:val="009D1901"/>
    <w:rsid w:val="009D50F7"/>
    <w:rsid w:val="009E0B23"/>
    <w:rsid w:val="009E2048"/>
    <w:rsid w:val="009E61A8"/>
    <w:rsid w:val="009E6894"/>
    <w:rsid w:val="009E6DEC"/>
    <w:rsid w:val="009F2C1A"/>
    <w:rsid w:val="009F399D"/>
    <w:rsid w:val="00A00724"/>
    <w:rsid w:val="00A04992"/>
    <w:rsid w:val="00A04B5A"/>
    <w:rsid w:val="00A05F39"/>
    <w:rsid w:val="00A11B44"/>
    <w:rsid w:val="00A120B4"/>
    <w:rsid w:val="00A147AA"/>
    <w:rsid w:val="00A175D2"/>
    <w:rsid w:val="00A21C04"/>
    <w:rsid w:val="00A21D71"/>
    <w:rsid w:val="00A22B78"/>
    <w:rsid w:val="00A22DA1"/>
    <w:rsid w:val="00A2525A"/>
    <w:rsid w:val="00A25AE5"/>
    <w:rsid w:val="00A25B01"/>
    <w:rsid w:val="00A25C69"/>
    <w:rsid w:val="00A276A6"/>
    <w:rsid w:val="00A27D23"/>
    <w:rsid w:val="00A31B9E"/>
    <w:rsid w:val="00A32E91"/>
    <w:rsid w:val="00A34270"/>
    <w:rsid w:val="00A37002"/>
    <w:rsid w:val="00A4355E"/>
    <w:rsid w:val="00A439C9"/>
    <w:rsid w:val="00A47EFD"/>
    <w:rsid w:val="00A47F81"/>
    <w:rsid w:val="00A50F6F"/>
    <w:rsid w:val="00A53EF9"/>
    <w:rsid w:val="00A56EF1"/>
    <w:rsid w:val="00A60762"/>
    <w:rsid w:val="00A62D8D"/>
    <w:rsid w:val="00A65323"/>
    <w:rsid w:val="00A65F6C"/>
    <w:rsid w:val="00A66FB8"/>
    <w:rsid w:val="00A75874"/>
    <w:rsid w:val="00A75A76"/>
    <w:rsid w:val="00A7688D"/>
    <w:rsid w:val="00A82090"/>
    <w:rsid w:val="00A82FFF"/>
    <w:rsid w:val="00A8695E"/>
    <w:rsid w:val="00A90A38"/>
    <w:rsid w:val="00A91449"/>
    <w:rsid w:val="00A92286"/>
    <w:rsid w:val="00A92432"/>
    <w:rsid w:val="00A927B1"/>
    <w:rsid w:val="00A929EC"/>
    <w:rsid w:val="00A92BCD"/>
    <w:rsid w:val="00A948F3"/>
    <w:rsid w:val="00AA1B0E"/>
    <w:rsid w:val="00AA2EE2"/>
    <w:rsid w:val="00AA47B6"/>
    <w:rsid w:val="00AA4E5E"/>
    <w:rsid w:val="00AA64B6"/>
    <w:rsid w:val="00AB086D"/>
    <w:rsid w:val="00AB0A7C"/>
    <w:rsid w:val="00AB234A"/>
    <w:rsid w:val="00AB2A25"/>
    <w:rsid w:val="00AB30E3"/>
    <w:rsid w:val="00AB797E"/>
    <w:rsid w:val="00AB7C4F"/>
    <w:rsid w:val="00AC163B"/>
    <w:rsid w:val="00AC1C95"/>
    <w:rsid w:val="00AC5CA7"/>
    <w:rsid w:val="00AC6058"/>
    <w:rsid w:val="00AC692D"/>
    <w:rsid w:val="00AC7357"/>
    <w:rsid w:val="00AD2FAE"/>
    <w:rsid w:val="00AD4FDC"/>
    <w:rsid w:val="00AE2BA5"/>
    <w:rsid w:val="00AE56B1"/>
    <w:rsid w:val="00AE6A49"/>
    <w:rsid w:val="00AE6D09"/>
    <w:rsid w:val="00AF53EC"/>
    <w:rsid w:val="00AF545B"/>
    <w:rsid w:val="00AF7A7C"/>
    <w:rsid w:val="00B02070"/>
    <w:rsid w:val="00B03C30"/>
    <w:rsid w:val="00B0423F"/>
    <w:rsid w:val="00B0723B"/>
    <w:rsid w:val="00B12997"/>
    <w:rsid w:val="00B13691"/>
    <w:rsid w:val="00B15A33"/>
    <w:rsid w:val="00B17B79"/>
    <w:rsid w:val="00B22A94"/>
    <w:rsid w:val="00B23004"/>
    <w:rsid w:val="00B242B3"/>
    <w:rsid w:val="00B3189E"/>
    <w:rsid w:val="00B32524"/>
    <w:rsid w:val="00B33DA5"/>
    <w:rsid w:val="00B405EE"/>
    <w:rsid w:val="00B407EF"/>
    <w:rsid w:val="00B408B6"/>
    <w:rsid w:val="00B436EF"/>
    <w:rsid w:val="00B44319"/>
    <w:rsid w:val="00B454C9"/>
    <w:rsid w:val="00B45EA0"/>
    <w:rsid w:val="00B52508"/>
    <w:rsid w:val="00B52E17"/>
    <w:rsid w:val="00B542DA"/>
    <w:rsid w:val="00B61AD1"/>
    <w:rsid w:val="00B64CAE"/>
    <w:rsid w:val="00B70E69"/>
    <w:rsid w:val="00B711C9"/>
    <w:rsid w:val="00B72E47"/>
    <w:rsid w:val="00B73862"/>
    <w:rsid w:val="00B73F43"/>
    <w:rsid w:val="00B74F77"/>
    <w:rsid w:val="00B75322"/>
    <w:rsid w:val="00B75E01"/>
    <w:rsid w:val="00B80AA2"/>
    <w:rsid w:val="00B80C5D"/>
    <w:rsid w:val="00B80DC8"/>
    <w:rsid w:val="00B81550"/>
    <w:rsid w:val="00B81B5B"/>
    <w:rsid w:val="00B91552"/>
    <w:rsid w:val="00B93CBD"/>
    <w:rsid w:val="00B955FD"/>
    <w:rsid w:val="00B95869"/>
    <w:rsid w:val="00B97155"/>
    <w:rsid w:val="00BA44AC"/>
    <w:rsid w:val="00BA5C20"/>
    <w:rsid w:val="00BA60BE"/>
    <w:rsid w:val="00BA6B66"/>
    <w:rsid w:val="00BA6E48"/>
    <w:rsid w:val="00BA7C68"/>
    <w:rsid w:val="00BB1F07"/>
    <w:rsid w:val="00BB46EF"/>
    <w:rsid w:val="00BB6032"/>
    <w:rsid w:val="00BC0A7D"/>
    <w:rsid w:val="00BC0D6A"/>
    <w:rsid w:val="00BC3943"/>
    <w:rsid w:val="00BC6ACB"/>
    <w:rsid w:val="00BC789E"/>
    <w:rsid w:val="00BD1219"/>
    <w:rsid w:val="00BD2BE7"/>
    <w:rsid w:val="00BD40EB"/>
    <w:rsid w:val="00BE0AF6"/>
    <w:rsid w:val="00BE1F03"/>
    <w:rsid w:val="00BE2C0B"/>
    <w:rsid w:val="00BE58A7"/>
    <w:rsid w:val="00BE5C5E"/>
    <w:rsid w:val="00BE7EF0"/>
    <w:rsid w:val="00BF17BD"/>
    <w:rsid w:val="00BF2218"/>
    <w:rsid w:val="00BF4589"/>
    <w:rsid w:val="00BF6930"/>
    <w:rsid w:val="00C02BCD"/>
    <w:rsid w:val="00C0426B"/>
    <w:rsid w:val="00C045DF"/>
    <w:rsid w:val="00C04D50"/>
    <w:rsid w:val="00C04FF6"/>
    <w:rsid w:val="00C12512"/>
    <w:rsid w:val="00C16C69"/>
    <w:rsid w:val="00C17BA0"/>
    <w:rsid w:val="00C210CB"/>
    <w:rsid w:val="00C22915"/>
    <w:rsid w:val="00C22BBF"/>
    <w:rsid w:val="00C22DC0"/>
    <w:rsid w:val="00C253F8"/>
    <w:rsid w:val="00C254E7"/>
    <w:rsid w:val="00C25C6D"/>
    <w:rsid w:val="00C26D43"/>
    <w:rsid w:val="00C30FB5"/>
    <w:rsid w:val="00C31A49"/>
    <w:rsid w:val="00C346D6"/>
    <w:rsid w:val="00C41C1A"/>
    <w:rsid w:val="00C4566C"/>
    <w:rsid w:val="00C45E28"/>
    <w:rsid w:val="00C4648F"/>
    <w:rsid w:val="00C46548"/>
    <w:rsid w:val="00C50E72"/>
    <w:rsid w:val="00C5170F"/>
    <w:rsid w:val="00C53815"/>
    <w:rsid w:val="00C574D5"/>
    <w:rsid w:val="00C62D0C"/>
    <w:rsid w:val="00C64089"/>
    <w:rsid w:val="00C64889"/>
    <w:rsid w:val="00C679D7"/>
    <w:rsid w:val="00C710BE"/>
    <w:rsid w:val="00C73838"/>
    <w:rsid w:val="00C738E7"/>
    <w:rsid w:val="00C73F32"/>
    <w:rsid w:val="00C811A3"/>
    <w:rsid w:val="00C83831"/>
    <w:rsid w:val="00C854DE"/>
    <w:rsid w:val="00C8619D"/>
    <w:rsid w:val="00C861C8"/>
    <w:rsid w:val="00C87462"/>
    <w:rsid w:val="00C94678"/>
    <w:rsid w:val="00CA071C"/>
    <w:rsid w:val="00CA180C"/>
    <w:rsid w:val="00CA2F5B"/>
    <w:rsid w:val="00CA5370"/>
    <w:rsid w:val="00CA588F"/>
    <w:rsid w:val="00CA79EA"/>
    <w:rsid w:val="00CA7DD0"/>
    <w:rsid w:val="00CB155A"/>
    <w:rsid w:val="00CB1C7D"/>
    <w:rsid w:val="00CB22B2"/>
    <w:rsid w:val="00CB5542"/>
    <w:rsid w:val="00CB732F"/>
    <w:rsid w:val="00CC08B6"/>
    <w:rsid w:val="00CC1C66"/>
    <w:rsid w:val="00CC2D3B"/>
    <w:rsid w:val="00CC3EE2"/>
    <w:rsid w:val="00CC77CA"/>
    <w:rsid w:val="00CC7BB0"/>
    <w:rsid w:val="00CC7F68"/>
    <w:rsid w:val="00CC7F6A"/>
    <w:rsid w:val="00CD2A2F"/>
    <w:rsid w:val="00CD7492"/>
    <w:rsid w:val="00CE3622"/>
    <w:rsid w:val="00CE3889"/>
    <w:rsid w:val="00CE3A6B"/>
    <w:rsid w:val="00CE601E"/>
    <w:rsid w:val="00CE7EA3"/>
    <w:rsid w:val="00CF0583"/>
    <w:rsid w:val="00CF310B"/>
    <w:rsid w:val="00CF7246"/>
    <w:rsid w:val="00D00211"/>
    <w:rsid w:val="00D00A1E"/>
    <w:rsid w:val="00D0179A"/>
    <w:rsid w:val="00D02EC1"/>
    <w:rsid w:val="00D04429"/>
    <w:rsid w:val="00D05E40"/>
    <w:rsid w:val="00D06309"/>
    <w:rsid w:val="00D07298"/>
    <w:rsid w:val="00D10F66"/>
    <w:rsid w:val="00D11908"/>
    <w:rsid w:val="00D11A31"/>
    <w:rsid w:val="00D16159"/>
    <w:rsid w:val="00D17D4B"/>
    <w:rsid w:val="00D24F26"/>
    <w:rsid w:val="00D252AE"/>
    <w:rsid w:val="00D321D9"/>
    <w:rsid w:val="00D326CA"/>
    <w:rsid w:val="00D33895"/>
    <w:rsid w:val="00D351EA"/>
    <w:rsid w:val="00D364DC"/>
    <w:rsid w:val="00D372F3"/>
    <w:rsid w:val="00D40288"/>
    <w:rsid w:val="00D41B47"/>
    <w:rsid w:val="00D42899"/>
    <w:rsid w:val="00D43403"/>
    <w:rsid w:val="00D44125"/>
    <w:rsid w:val="00D4443B"/>
    <w:rsid w:val="00D465E0"/>
    <w:rsid w:val="00D503E2"/>
    <w:rsid w:val="00D523FD"/>
    <w:rsid w:val="00D5270B"/>
    <w:rsid w:val="00D55A93"/>
    <w:rsid w:val="00D55FEE"/>
    <w:rsid w:val="00D56CD5"/>
    <w:rsid w:val="00D60480"/>
    <w:rsid w:val="00D62A9D"/>
    <w:rsid w:val="00D62C99"/>
    <w:rsid w:val="00D62E71"/>
    <w:rsid w:val="00D6430D"/>
    <w:rsid w:val="00D6515C"/>
    <w:rsid w:val="00D654DB"/>
    <w:rsid w:val="00D66188"/>
    <w:rsid w:val="00D731F6"/>
    <w:rsid w:val="00D73FEA"/>
    <w:rsid w:val="00D740CA"/>
    <w:rsid w:val="00D83998"/>
    <w:rsid w:val="00D85728"/>
    <w:rsid w:val="00D87CEC"/>
    <w:rsid w:val="00D91880"/>
    <w:rsid w:val="00D91AE2"/>
    <w:rsid w:val="00D92A82"/>
    <w:rsid w:val="00D933DC"/>
    <w:rsid w:val="00D94195"/>
    <w:rsid w:val="00D95481"/>
    <w:rsid w:val="00D95D1A"/>
    <w:rsid w:val="00D97B8A"/>
    <w:rsid w:val="00DB0021"/>
    <w:rsid w:val="00DB04E4"/>
    <w:rsid w:val="00DB482F"/>
    <w:rsid w:val="00DB796D"/>
    <w:rsid w:val="00DB7975"/>
    <w:rsid w:val="00DC2D65"/>
    <w:rsid w:val="00DC4ECF"/>
    <w:rsid w:val="00DC5A07"/>
    <w:rsid w:val="00DC7A13"/>
    <w:rsid w:val="00DC7BF4"/>
    <w:rsid w:val="00DD475B"/>
    <w:rsid w:val="00DD4A0A"/>
    <w:rsid w:val="00DD7E4A"/>
    <w:rsid w:val="00DE4559"/>
    <w:rsid w:val="00DE75B9"/>
    <w:rsid w:val="00DE7A52"/>
    <w:rsid w:val="00DF0C2E"/>
    <w:rsid w:val="00DF2997"/>
    <w:rsid w:val="00DF2A23"/>
    <w:rsid w:val="00DF61C7"/>
    <w:rsid w:val="00DF71AE"/>
    <w:rsid w:val="00E06FE6"/>
    <w:rsid w:val="00E10532"/>
    <w:rsid w:val="00E1067F"/>
    <w:rsid w:val="00E10BC4"/>
    <w:rsid w:val="00E1256F"/>
    <w:rsid w:val="00E1415D"/>
    <w:rsid w:val="00E157FA"/>
    <w:rsid w:val="00E167FC"/>
    <w:rsid w:val="00E2083C"/>
    <w:rsid w:val="00E225EE"/>
    <w:rsid w:val="00E237F3"/>
    <w:rsid w:val="00E24AF9"/>
    <w:rsid w:val="00E3150C"/>
    <w:rsid w:val="00E323E9"/>
    <w:rsid w:val="00E32C7E"/>
    <w:rsid w:val="00E33695"/>
    <w:rsid w:val="00E3385D"/>
    <w:rsid w:val="00E34018"/>
    <w:rsid w:val="00E365F8"/>
    <w:rsid w:val="00E437D2"/>
    <w:rsid w:val="00E43EDA"/>
    <w:rsid w:val="00E44CA7"/>
    <w:rsid w:val="00E535A8"/>
    <w:rsid w:val="00E55751"/>
    <w:rsid w:val="00E6106E"/>
    <w:rsid w:val="00E6386F"/>
    <w:rsid w:val="00E63EB2"/>
    <w:rsid w:val="00E71C1A"/>
    <w:rsid w:val="00E7335A"/>
    <w:rsid w:val="00E81FFA"/>
    <w:rsid w:val="00E913D3"/>
    <w:rsid w:val="00E94B38"/>
    <w:rsid w:val="00E9753F"/>
    <w:rsid w:val="00E97B0A"/>
    <w:rsid w:val="00E97D77"/>
    <w:rsid w:val="00E97DE4"/>
    <w:rsid w:val="00EA2311"/>
    <w:rsid w:val="00EA380D"/>
    <w:rsid w:val="00EA5F3E"/>
    <w:rsid w:val="00EA7A41"/>
    <w:rsid w:val="00EB6912"/>
    <w:rsid w:val="00EC4593"/>
    <w:rsid w:val="00EC4CB0"/>
    <w:rsid w:val="00EC7BC3"/>
    <w:rsid w:val="00ED28C5"/>
    <w:rsid w:val="00ED51EC"/>
    <w:rsid w:val="00ED5AE8"/>
    <w:rsid w:val="00ED6AD8"/>
    <w:rsid w:val="00ED6B84"/>
    <w:rsid w:val="00ED7600"/>
    <w:rsid w:val="00EE10D6"/>
    <w:rsid w:val="00EE1DDA"/>
    <w:rsid w:val="00EE4036"/>
    <w:rsid w:val="00EE649D"/>
    <w:rsid w:val="00EF0711"/>
    <w:rsid w:val="00EF3C6E"/>
    <w:rsid w:val="00EF3F94"/>
    <w:rsid w:val="00EF50FD"/>
    <w:rsid w:val="00EF6073"/>
    <w:rsid w:val="00EF698B"/>
    <w:rsid w:val="00EF7004"/>
    <w:rsid w:val="00F006FF"/>
    <w:rsid w:val="00F00BCD"/>
    <w:rsid w:val="00F0205D"/>
    <w:rsid w:val="00F02144"/>
    <w:rsid w:val="00F031EA"/>
    <w:rsid w:val="00F04010"/>
    <w:rsid w:val="00F0655D"/>
    <w:rsid w:val="00F06CBB"/>
    <w:rsid w:val="00F106F7"/>
    <w:rsid w:val="00F11364"/>
    <w:rsid w:val="00F1362C"/>
    <w:rsid w:val="00F15935"/>
    <w:rsid w:val="00F17ABE"/>
    <w:rsid w:val="00F24A96"/>
    <w:rsid w:val="00F24B7E"/>
    <w:rsid w:val="00F309B2"/>
    <w:rsid w:val="00F30CE2"/>
    <w:rsid w:val="00F30FA0"/>
    <w:rsid w:val="00F32F02"/>
    <w:rsid w:val="00F33CB4"/>
    <w:rsid w:val="00F34586"/>
    <w:rsid w:val="00F36975"/>
    <w:rsid w:val="00F379FC"/>
    <w:rsid w:val="00F4086B"/>
    <w:rsid w:val="00F414F1"/>
    <w:rsid w:val="00F42634"/>
    <w:rsid w:val="00F42A36"/>
    <w:rsid w:val="00F508B8"/>
    <w:rsid w:val="00F50AAA"/>
    <w:rsid w:val="00F55BD0"/>
    <w:rsid w:val="00F56FF0"/>
    <w:rsid w:val="00F62293"/>
    <w:rsid w:val="00F626BB"/>
    <w:rsid w:val="00F62CF0"/>
    <w:rsid w:val="00F635BC"/>
    <w:rsid w:val="00F63E9C"/>
    <w:rsid w:val="00F6626A"/>
    <w:rsid w:val="00F66B7F"/>
    <w:rsid w:val="00F66C03"/>
    <w:rsid w:val="00F72CB1"/>
    <w:rsid w:val="00F73D00"/>
    <w:rsid w:val="00F8215E"/>
    <w:rsid w:val="00F824F5"/>
    <w:rsid w:val="00F83D64"/>
    <w:rsid w:val="00F84149"/>
    <w:rsid w:val="00F87494"/>
    <w:rsid w:val="00F878FA"/>
    <w:rsid w:val="00F90FAB"/>
    <w:rsid w:val="00F92D48"/>
    <w:rsid w:val="00F9374D"/>
    <w:rsid w:val="00F93C10"/>
    <w:rsid w:val="00F97E82"/>
    <w:rsid w:val="00FA2C65"/>
    <w:rsid w:val="00FA3496"/>
    <w:rsid w:val="00FA5FE6"/>
    <w:rsid w:val="00FB03C5"/>
    <w:rsid w:val="00FB0A2A"/>
    <w:rsid w:val="00FB47B9"/>
    <w:rsid w:val="00FC0C05"/>
    <w:rsid w:val="00FC0F48"/>
    <w:rsid w:val="00FC0FF0"/>
    <w:rsid w:val="00FC1A19"/>
    <w:rsid w:val="00FC29B9"/>
    <w:rsid w:val="00FC40AE"/>
    <w:rsid w:val="00FC6FD3"/>
    <w:rsid w:val="00FD30FA"/>
    <w:rsid w:val="00FD4577"/>
    <w:rsid w:val="00FD51B2"/>
    <w:rsid w:val="00FD70B8"/>
    <w:rsid w:val="00FE2B58"/>
    <w:rsid w:val="00FE305C"/>
    <w:rsid w:val="00FF0301"/>
    <w:rsid w:val="00FF14EC"/>
    <w:rsid w:val="00FF1B29"/>
    <w:rsid w:val="00FF32A3"/>
    <w:rsid w:val="00FF4B48"/>
    <w:rsid w:val="018D33E6"/>
    <w:rsid w:val="01973E6D"/>
    <w:rsid w:val="01F1A9AB"/>
    <w:rsid w:val="025DEBA2"/>
    <w:rsid w:val="02CCE7D0"/>
    <w:rsid w:val="05B98AAB"/>
    <w:rsid w:val="0613EE5B"/>
    <w:rsid w:val="063DB20E"/>
    <w:rsid w:val="06D238DE"/>
    <w:rsid w:val="07D9826F"/>
    <w:rsid w:val="081A3FE6"/>
    <w:rsid w:val="08AF4C12"/>
    <w:rsid w:val="09B8E7E3"/>
    <w:rsid w:val="0A9D0E49"/>
    <w:rsid w:val="0B87EB13"/>
    <w:rsid w:val="0C6B3901"/>
    <w:rsid w:val="0D1420D7"/>
    <w:rsid w:val="0D5D9B2E"/>
    <w:rsid w:val="0E52CFFA"/>
    <w:rsid w:val="0F94FCBF"/>
    <w:rsid w:val="1101467C"/>
    <w:rsid w:val="1105B970"/>
    <w:rsid w:val="11C44068"/>
    <w:rsid w:val="11DFE73D"/>
    <w:rsid w:val="12613C7B"/>
    <w:rsid w:val="127252F7"/>
    <w:rsid w:val="1371C3D1"/>
    <w:rsid w:val="1434EB5F"/>
    <w:rsid w:val="149EDD1A"/>
    <w:rsid w:val="1641F403"/>
    <w:rsid w:val="171C6D81"/>
    <w:rsid w:val="185616B7"/>
    <w:rsid w:val="18A9AD34"/>
    <w:rsid w:val="1D7D9929"/>
    <w:rsid w:val="1E0AF02F"/>
    <w:rsid w:val="1E5DAD3A"/>
    <w:rsid w:val="1FE895AD"/>
    <w:rsid w:val="20613DCC"/>
    <w:rsid w:val="219F22AD"/>
    <w:rsid w:val="21D948CC"/>
    <w:rsid w:val="21FD0E2D"/>
    <w:rsid w:val="23845BC6"/>
    <w:rsid w:val="246E4F20"/>
    <w:rsid w:val="247B33D9"/>
    <w:rsid w:val="24945C36"/>
    <w:rsid w:val="25E4A9E3"/>
    <w:rsid w:val="2675678A"/>
    <w:rsid w:val="274488A5"/>
    <w:rsid w:val="27B2D49B"/>
    <w:rsid w:val="288084DF"/>
    <w:rsid w:val="28A536C8"/>
    <w:rsid w:val="2949C423"/>
    <w:rsid w:val="299FACBE"/>
    <w:rsid w:val="29FF16A5"/>
    <w:rsid w:val="2A87467F"/>
    <w:rsid w:val="2AA3CA14"/>
    <w:rsid w:val="2B62FCF3"/>
    <w:rsid w:val="2CDEDE80"/>
    <w:rsid w:val="2CE3E830"/>
    <w:rsid w:val="2DED75CD"/>
    <w:rsid w:val="2E5C71F8"/>
    <w:rsid w:val="2E8897BA"/>
    <w:rsid w:val="2EF12729"/>
    <w:rsid w:val="2FB6169B"/>
    <w:rsid w:val="35E01FAA"/>
    <w:rsid w:val="36AF6FF0"/>
    <w:rsid w:val="39E973F2"/>
    <w:rsid w:val="3A610524"/>
    <w:rsid w:val="3AD54C84"/>
    <w:rsid w:val="3BF45C1A"/>
    <w:rsid w:val="3BFCD585"/>
    <w:rsid w:val="3CCD95EA"/>
    <w:rsid w:val="3D491C8B"/>
    <w:rsid w:val="3D777AD3"/>
    <w:rsid w:val="3D7F7D89"/>
    <w:rsid w:val="3DED9541"/>
    <w:rsid w:val="3ED66F4A"/>
    <w:rsid w:val="3FF5F413"/>
    <w:rsid w:val="40B71E4B"/>
    <w:rsid w:val="419D7A94"/>
    <w:rsid w:val="41EECEC5"/>
    <w:rsid w:val="4289C75A"/>
    <w:rsid w:val="433CD76E"/>
    <w:rsid w:val="43E02547"/>
    <w:rsid w:val="43EEBF0D"/>
    <w:rsid w:val="45EB569B"/>
    <w:rsid w:val="48994B63"/>
    <w:rsid w:val="48D954BC"/>
    <w:rsid w:val="4A0EAA07"/>
    <w:rsid w:val="4B47E953"/>
    <w:rsid w:val="4BAA7A68"/>
    <w:rsid w:val="4BB866D3"/>
    <w:rsid w:val="4C04E576"/>
    <w:rsid w:val="4C3550A5"/>
    <w:rsid w:val="4D2E4049"/>
    <w:rsid w:val="4E6F3BA5"/>
    <w:rsid w:val="4F8CB84E"/>
    <w:rsid w:val="5066DABA"/>
    <w:rsid w:val="51B72AD7"/>
    <w:rsid w:val="520E7FFA"/>
    <w:rsid w:val="523C85FB"/>
    <w:rsid w:val="542DDB75"/>
    <w:rsid w:val="56493EFC"/>
    <w:rsid w:val="56F54C6B"/>
    <w:rsid w:val="5A2AE165"/>
    <w:rsid w:val="5A7DEBE1"/>
    <w:rsid w:val="5A94A427"/>
    <w:rsid w:val="5C2F06CE"/>
    <w:rsid w:val="5C498FF1"/>
    <w:rsid w:val="5DF6FFD0"/>
    <w:rsid w:val="610C18D6"/>
    <w:rsid w:val="616EA9EB"/>
    <w:rsid w:val="617C9656"/>
    <w:rsid w:val="626FFC16"/>
    <w:rsid w:val="62A7E937"/>
    <w:rsid w:val="63444C56"/>
    <w:rsid w:val="65263F3D"/>
    <w:rsid w:val="65D749DA"/>
    <w:rsid w:val="65DEC819"/>
    <w:rsid w:val="6604D203"/>
    <w:rsid w:val="661A0B22"/>
    <w:rsid w:val="663B064E"/>
    <w:rsid w:val="691F1841"/>
    <w:rsid w:val="693255EE"/>
    <w:rsid w:val="69C88675"/>
    <w:rsid w:val="69F08594"/>
    <w:rsid w:val="6C56B903"/>
    <w:rsid w:val="6CB272DD"/>
    <w:rsid w:val="6D36A4FF"/>
    <w:rsid w:val="6D4AF164"/>
    <w:rsid w:val="6DF28964"/>
    <w:rsid w:val="7037C7F9"/>
    <w:rsid w:val="70404164"/>
    <w:rsid w:val="70DC4816"/>
    <w:rsid w:val="713259D5"/>
    <w:rsid w:val="71C94970"/>
    <w:rsid w:val="71D3985A"/>
    <w:rsid w:val="71DD21B1"/>
    <w:rsid w:val="71EC55B1"/>
    <w:rsid w:val="72EF6B39"/>
    <w:rsid w:val="744ECFE0"/>
    <w:rsid w:val="754C0226"/>
    <w:rsid w:val="7560C8D2"/>
    <w:rsid w:val="7732D96E"/>
    <w:rsid w:val="78BC7B31"/>
    <w:rsid w:val="799D4AB8"/>
    <w:rsid w:val="7ADAE69D"/>
    <w:rsid w:val="7BA57ADD"/>
    <w:rsid w:val="7BC59447"/>
    <w:rsid w:val="7C6CDCCD"/>
    <w:rsid w:val="7C9C251A"/>
    <w:rsid w:val="7D5E723A"/>
    <w:rsid w:val="7E08AD2E"/>
    <w:rsid w:val="7E309C57"/>
    <w:rsid w:val="7EDAD8BD"/>
    <w:rsid w:val="7EF6D9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2"/>
    <o:shapelayout v:ext="edit">
      <o:idmap v:ext="edit" data="2"/>
    </o:shapelayout>
  </w:shapeDefaults>
  <w:decimalSymbol w:val=","/>
  <w:listSeparator w:val=","/>
  <w14:docId w14:val="577D93F1"/>
  <w15:chartTrackingRefBased/>
  <w15:docId w15:val="{D121BD9A-64B0-46EF-8173-0FCBDCC48F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66B7F"/>
    <w:rPr>
      <w:rFonts w:ascii="Times New Roman" w:hAnsi="Times New Roman"/>
      <w:sz w:val="20"/>
    </w:rPr>
  </w:style>
  <w:style w:type="paragraph" w:styleId="Heading1">
    <w:name w:val="heading 1"/>
    <w:aliases w:val="H1,h1,NMP Heading 1,app heading 1,l1,Memo Heading 1,h11,h12,h13,h14,h15,h16,h17,h111,h121,h131,h141,h151,h161,h18,h112,h122,h132,h142,h152,h162,h19,h113,h123,h133,h143,h153,h163,1,Section of paper,Heading 1_a,Huvudrubrik,heading 1,Titre§,Char"/>
    <w:basedOn w:val="Normal"/>
    <w:next w:val="Normal"/>
    <w:link w:val="Heading1Char"/>
    <w:qFormat/>
    <w:rsid w:val="003B659E"/>
    <w:pPr>
      <w:keepNext/>
      <w:keepLines/>
      <w:numPr>
        <w:numId w:val="13"/>
      </w:numPr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Heading1"/>
    <w:next w:val="Normal"/>
    <w:link w:val="Heading2Char"/>
    <w:qFormat/>
    <w:rsid w:val="003B659E"/>
    <w:pPr>
      <w:numPr>
        <w:ilvl w:val="1"/>
      </w:numPr>
      <w:spacing w:before="180" w:after="180" w:line="240" w:lineRule="auto"/>
      <w:outlineLvl w:val="1"/>
    </w:pPr>
    <w:rPr>
      <w:rFonts w:ascii="Arial" w:eastAsia="Times New Roman" w:hAnsi="Arial" w:cs="Times New Roman"/>
      <w:color w:val="auto"/>
      <w:szCs w:val="20"/>
    </w:rPr>
  </w:style>
  <w:style w:type="paragraph" w:styleId="Heading3">
    <w:name w:val="heading 3"/>
    <w:aliases w:val="Heading 3 3GPP,Underrubrik2,H3,Memo Heading 3,h3,no break,Heading 3 Char1 Char,Heading 3 Char Char Char,Heading 3 Char1 Char Char Char,Heading 3 Char Char Char Char Char,Heading 3 Char Char1 Char,Heading 3 Char2 Char,0H,l3,list ,list 3,Head 3"/>
    <w:basedOn w:val="Normal"/>
    <w:next w:val="Normal"/>
    <w:link w:val="Heading3Char"/>
    <w:unhideWhenUsed/>
    <w:qFormat/>
    <w:rsid w:val="000239F5"/>
    <w:pPr>
      <w:keepNext/>
      <w:keepLines/>
      <w:numPr>
        <w:ilvl w:val="2"/>
        <w:numId w:val="13"/>
      </w:numPr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RAN4H3"/>
    <w:next w:val="Normal"/>
    <w:link w:val="Heading4Char"/>
    <w:uiPriority w:val="9"/>
    <w:unhideWhenUsed/>
    <w:qFormat/>
    <w:rsid w:val="00251A5E"/>
    <w:pPr>
      <w:keepNext/>
      <w:keepLines/>
      <w:numPr>
        <w:ilvl w:val="3"/>
        <w:numId w:val="13"/>
      </w:numPr>
      <w:spacing w:before="40" w:after="0"/>
      <w:outlineLvl w:val="3"/>
    </w:pPr>
    <w:rPr>
      <w:i/>
      <w:iCs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92A86"/>
    <w:pPr>
      <w:keepNext/>
      <w:keepLines/>
      <w:numPr>
        <w:ilvl w:val="4"/>
        <w:numId w:val="13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92A86"/>
    <w:pPr>
      <w:keepNext/>
      <w:keepLines/>
      <w:numPr>
        <w:ilvl w:val="5"/>
        <w:numId w:val="13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92A86"/>
    <w:pPr>
      <w:keepNext/>
      <w:keepLines/>
      <w:numPr>
        <w:ilvl w:val="6"/>
        <w:numId w:val="13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92A86"/>
    <w:pPr>
      <w:keepNext/>
      <w:keepLines/>
      <w:numPr>
        <w:ilvl w:val="7"/>
        <w:numId w:val="13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92A86"/>
    <w:pPr>
      <w:keepNext/>
      <w:keepLines/>
      <w:numPr>
        <w:ilvl w:val="8"/>
        <w:numId w:val="13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3B659E"/>
    <w:rPr>
      <w:rFonts w:ascii="Arial" w:eastAsia="Times New Roman" w:hAnsi="Arial" w:cs="Times New Roman"/>
      <w:sz w:val="32"/>
      <w:szCs w:val="20"/>
    </w:rPr>
  </w:style>
  <w:style w:type="character" w:customStyle="1" w:styleId="Heading1Char">
    <w:name w:val="Heading 1 Char"/>
    <w:aliases w:val="H1 Char,h1 Char,NMP Heading 1 Char,app heading 1 Char,l1 Char,Memo Heading 1 Char,h11 Char,h12 Char,h13 Char,h14 Char,h15 Char,h16 Char,h17 Char,h111 Char,h121 Char,h131 Char,h141 Char,h151 Char,h161 Char,h18 Char,h112 Char,h122 Char"/>
    <w:basedOn w:val="DefaultParagraphFont"/>
    <w:link w:val="Heading1"/>
    <w:rsid w:val="003B659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aption">
    <w:name w:val="caption"/>
    <w:basedOn w:val="Normal"/>
    <w:next w:val="Normal"/>
    <w:link w:val="CaptionChar"/>
    <w:uiPriority w:val="35"/>
    <w:unhideWhenUsed/>
    <w:qFormat/>
    <w:rsid w:val="0008612A"/>
    <w:pPr>
      <w:spacing w:after="200" w:line="240" w:lineRule="auto"/>
      <w:jc w:val="center"/>
    </w:pPr>
    <w:rPr>
      <w:rFonts w:ascii="Arial" w:hAnsi="Arial"/>
      <w:i/>
      <w:iCs/>
      <w:sz w:val="18"/>
      <w:szCs w:val="18"/>
    </w:rPr>
  </w:style>
  <w:style w:type="paragraph" w:styleId="ListParagraph">
    <w:name w:val="List Paragraph"/>
    <w:aliases w:val="List Paragraph - Bullets,R4_bullets,- Bullets,?? ??,?????,????,Lista1,列出段落1,中等深浅网格 1 - 着色 21,列表段落1,—ño’i—Ž,¥¡¡¡¡ì¬º¥¹¥È¶ÎÂä,ÁÐ³ö¶ÎÂä,¥ê¥¹¥È¶ÎÂä,1st level - Bullet List Paragraph,Lettre d'introduction,Paragrafo elenco,Normal bullet 2,목록 단"/>
    <w:basedOn w:val="Normal"/>
    <w:link w:val="ListParagraphChar"/>
    <w:uiPriority w:val="34"/>
    <w:qFormat/>
    <w:rsid w:val="002C2D19"/>
    <w:pPr>
      <w:ind w:left="720"/>
      <w:contextualSpacing/>
    </w:pPr>
  </w:style>
  <w:style w:type="paragraph" w:customStyle="1" w:styleId="RAN4H2">
    <w:name w:val="RAN4 H2"/>
    <w:basedOn w:val="Heading2"/>
    <w:next w:val="Normal"/>
    <w:link w:val="RAN4H2Char"/>
    <w:qFormat/>
    <w:rsid w:val="00A37002"/>
    <w:pPr>
      <w:numPr>
        <w:numId w:val="4"/>
      </w:numPr>
      <w:ind w:left="431" w:hanging="431"/>
    </w:pPr>
  </w:style>
  <w:style w:type="paragraph" w:customStyle="1" w:styleId="RAN4H1">
    <w:name w:val="RAN4 H1"/>
    <w:basedOn w:val="Normal"/>
    <w:next w:val="Normal"/>
    <w:link w:val="RAN4H1Char"/>
    <w:qFormat/>
    <w:rsid w:val="00AE56B1"/>
    <w:pPr>
      <w:keepNext/>
      <w:keepLines/>
      <w:numPr>
        <w:numId w:val="4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SimSun" w:hAnsi="Arial" w:cs="Times New Roman"/>
      <w:sz w:val="36"/>
      <w:szCs w:val="20"/>
    </w:rPr>
  </w:style>
  <w:style w:type="character" w:customStyle="1" w:styleId="RAN4H2Char">
    <w:name w:val="RAN4 H2 Char"/>
    <w:basedOn w:val="Heading2Char"/>
    <w:link w:val="RAN4H2"/>
    <w:rsid w:val="00A37002"/>
    <w:rPr>
      <w:rFonts w:ascii="Arial" w:eastAsia="Times New Roman" w:hAnsi="Arial" w:cs="Times New Roman"/>
      <w:sz w:val="32"/>
      <w:szCs w:val="20"/>
    </w:rPr>
  </w:style>
  <w:style w:type="paragraph" w:customStyle="1" w:styleId="RAN4Observation">
    <w:name w:val="RAN4 Observation"/>
    <w:basedOn w:val="ListParagraph"/>
    <w:next w:val="Normal"/>
    <w:link w:val="RAN4ObservationChar"/>
    <w:rsid w:val="0008612A"/>
    <w:pPr>
      <w:numPr>
        <w:numId w:val="2"/>
      </w:numPr>
    </w:pPr>
    <w:rPr>
      <w:rFonts w:eastAsia="Calibri" w:cs="Times New Roman"/>
      <w:szCs w:val="20"/>
    </w:rPr>
  </w:style>
  <w:style w:type="character" w:customStyle="1" w:styleId="RAN4H1Char">
    <w:name w:val="RAN4 H1 Char"/>
    <w:basedOn w:val="DefaultParagraphFont"/>
    <w:link w:val="RAN4H1"/>
    <w:rsid w:val="00AE56B1"/>
    <w:rPr>
      <w:rFonts w:ascii="Arial" w:eastAsia="SimSun" w:hAnsi="Arial" w:cs="Times New Roman"/>
      <w:sz w:val="36"/>
      <w:szCs w:val="20"/>
    </w:rPr>
  </w:style>
  <w:style w:type="paragraph" w:customStyle="1" w:styleId="RAN4Proposal0">
    <w:name w:val="RAN4 Proposal"/>
    <w:basedOn w:val="ListParagraph"/>
    <w:next w:val="Normal"/>
    <w:link w:val="RAN4ProposalChar"/>
    <w:rsid w:val="0008612A"/>
    <w:pPr>
      <w:numPr>
        <w:numId w:val="1"/>
      </w:numPr>
      <w:ind w:left="0" w:firstLine="0"/>
    </w:pPr>
    <w:rPr>
      <w:rFonts w:eastAsia="Calibri" w:cs="Times New Roman"/>
      <w:b/>
      <w:szCs w:val="20"/>
    </w:rPr>
  </w:style>
  <w:style w:type="character" w:customStyle="1" w:styleId="ListParagraphChar">
    <w:name w:val="List Paragraph Char"/>
    <w:aliases w:val="List Paragraph - Bullets Char,R4_bullets Char,- Bullets Char,?? ?? Char,????? Char,???? Char,Lista1 Char,列出段落1 Char,中等深浅网格 1 - 着色 21 Char,列表段落1 Char,—ño’i—Ž Char,¥¡¡¡¡ì¬º¥¹¥È¶ÎÂä Char,ÁÐ³ö¶ÎÂä Char,¥ê¥¹¥È¶ÎÂä Char,목록 단 Char"/>
    <w:basedOn w:val="DefaultParagraphFont"/>
    <w:link w:val="ListParagraph"/>
    <w:uiPriority w:val="34"/>
    <w:qFormat/>
    <w:rsid w:val="0008612A"/>
  </w:style>
  <w:style w:type="character" w:customStyle="1" w:styleId="RAN4ObservationChar">
    <w:name w:val="RAN4 Observation Char"/>
    <w:basedOn w:val="ListParagraphChar"/>
    <w:link w:val="RAN4Observation"/>
    <w:rsid w:val="0008612A"/>
    <w:rPr>
      <w:rFonts w:ascii="Times New Roman" w:eastAsia="Calibri" w:hAnsi="Times New Roman" w:cs="Times New Roman"/>
      <w:sz w:val="20"/>
      <w:szCs w:val="20"/>
    </w:rPr>
  </w:style>
  <w:style w:type="table" w:styleId="TableGrid">
    <w:name w:val="Table Grid"/>
    <w:aliases w:val="TableGrid"/>
    <w:basedOn w:val="TableNormal"/>
    <w:qFormat/>
    <w:rsid w:val="0008612A"/>
    <w:pPr>
      <w:spacing w:after="0" w:line="240" w:lineRule="auto"/>
    </w:pPr>
    <w:rPr>
      <w:rFonts w:ascii="Arial" w:hAnsi="Arial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RAN4ProposalChar">
    <w:name w:val="RAN4 Proposal Char"/>
    <w:basedOn w:val="ListParagraphChar"/>
    <w:link w:val="RAN4Proposal0"/>
    <w:rsid w:val="0008612A"/>
    <w:rPr>
      <w:rFonts w:ascii="Times New Roman" w:eastAsia="Calibri" w:hAnsi="Times New Roman" w:cs="Times New Roman"/>
      <w:b/>
      <w:sz w:val="20"/>
      <w:szCs w:val="20"/>
    </w:rPr>
  </w:style>
  <w:style w:type="paragraph" w:customStyle="1" w:styleId="RAN4proposal">
    <w:name w:val="RAN4 proposal"/>
    <w:basedOn w:val="Caption"/>
    <w:next w:val="Normal"/>
    <w:link w:val="RAN4proposalChar0"/>
    <w:qFormat/>
    <w:rsid w:val="000B0056"/>
    <w:pPr>
      <w:numPr>
        <w:numId w:val="3"/>
      </w:numPr>
      <w:ind w:left="0" w:firstLine="0"/>
      <w:jc w:val="left"/>
    </w:pPr>
    <w:rPr>
      <w:rFonts w:ascii="Times New Roman" w:hAnsi="Times New Roman"/>
      <w:b/>
      <w:i w:val="0"/>
      <w:sz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FC29B9"/>
    <w:pPr>
      <w:outlineLvl w:val="9"/>
    </w:pPr>
  </w:style>
  <w:style w:type="character" w:customStyle="1" w:styleId="CaptionChar">
    <w:name w:val="Caption Char"/>
    <w:basedOn w:val="DefaultParagraphFont"/>
    <w:link w:val="Caption"/>
    <w:uiPriority w:val="35"/>
    <w:rsid w:val="00FC29B9"/>
    <w:rPr>
      <w:rFonts w:ascii="Arial" w:hAnsi="Arial"/>
      <w:i/>
      <w:iCs/>
      <w:sz w:val="18"/>
      <w:szCs w:val="18"/>
    </w:rPr>
  </w:style>
  <w:style w:type="character" w:customStyle="1" w:styleId="RAN4proposalChar0">
    <w:name w:val="RAN4 proposal Char"/>
    <w:basedOn w:val="CaptionChar"/>
    <w:link w:val="RAN4proposal"/>
    <w:rsid w:val="000B0056"/>
    <w:rPr>
      <w:rFonts w:ascii="Times New Roman" w:hAnsi="Times New Roman"/>
      <w:b/>
      <w:i w:val="0"/>
      <w:iCs/>
      <w:sz w:val="20"/>
      <w:szCs w:val="18"/>
    </w:rPr>
  </w:style>
  <w:style w:type="paragraph" w:styleId="TOC1">
    <w:name w:val="toc 1"/>
    <w:basedOn w:val="Normal"/>
    <w:next w:val="Normal"/>
    <w:autoRedefine/>
    <w:uiPriority w:val="39"/>
    <w:unhideWhenUsed/>
    <w:rsid w:val="00F8215E"/>
    <w:pPr>
      <w:tabs>
        <w:tab w:val="right" w:leader="dot" w:pos="9617"/>
      </w:tabs>
      <w:spacing w:after="100"/>
    </w:pPr>
    <w:rPr>
      <w:i/>
      <w:iCs/>
      <w:noProof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FC29B9"/>
    <w:pPr>
      <w:spacing w:after="100"/>
      <w:ind w:left="200"/>
    </w:pPr>
  </w:style>
  <w:style w:type="character" w:styleId="Hyperlink">
    <w:name w:val="Hyperlink"/>
    <w:basedOn w:val="DefaultParagraphFont"/>
    <w:uiPriority w:val="99"/>
    <w:unhideWhenUsed/>
    <w:qFormat/>
    <w:rsid w:val="00FC29B9"/>
    <w:rPr>
      <w:color w:val="0563C1" w:themeColor="hyperlink"/>
      <w:u w:val="single"/>
    </w:rPr>
  </w:style>
  <w:style w:type="paragraph" w:styleId="TableofFigures">
    <w:name w:val="table of figures"/>
    <w:basedOn w:val="Normal"/>
    <w:next w:val="Normal"/>
    <w:uiPriority w:val="99"/>
    <w:unhideWhenUsed/>
    <w:rsid w:val="002B4922"/>
    <w:pPr>
      <w:spacing w:after="0"/>
    </w:pPr>
  </w:style>
  <w:style w:type="paragraph" w:customStyle="1" w:styleId="RAN4observation0">
    <w:name w:val="RAN4 observation"/>
    <w:basedOn w:val="RAN4Observation"/>
    <w:next w:val="Normal"/>
    <w:link w:val="RAN4observationChar0"/>
    <w:qFormat/>
    <w:rsid w:val="002B4922"/>
    <w:pPr>
      <w:ind w:left="0" w:firstLine="0"/>
    </w:pPr>
  </w:style>
  <w:style w:type="character" w:customStyle="1" w:styleId="RAN4observationChar0">
    <w:name w:val="RAN4 observation Char"/>
    <w:basedOn w:val="RAN4ObservationChar"/>
    <w:link w:val="RAN4observation0"/>
    <w:rsid w:val="002B4922"/>
    <w:rPr>
      <w:rFonts w:ascii="Times New Roman" w:eastAsia="Calibri" w:hAnsi="Times New Roman" w:cs="Times New Roman"/>
      <w:sz w:val="20"/>
      <w:szCs w:val="20"/>
    </w:rPr>
  </w:style>
  <w:style w:type="paragraph" w:customStyle="1" w:styleId="RAN4H3">
    <w:name w:val="RAN4 H3"/>
    <w:basedOn w:val="Normal"/>
    <w:link w:val="RAN4H3Char"/>
    <w:qFormat/>
    <w:rsid w:val="00A37002"/>
    <w:pPr>
      <w:numPr>
        <w:ilvl w:val="2"/>
        <w:numId w:val="4"/>
      </w:numPr>
      <w:ind w:left="505" w:hanging="505"/>
    </w:pPr>
    <w:rPr>
      <w:rFonts w:ascii="Arial" w:hAnsi="Arial" w:cs="Arial"/>
      <w:sz w:val="24"/>
    </w:rPr>
  </w:style>
  <w:style w:type="character" w:customStyle="1" w:styleId="RAN4H3Char">
    <w:name w:val="RAN4 H3 Char"/>
    <w:basedOn w:val="DefaultParagraphFont"/>
    <w:link w:val="RAN4H3"/>
    <w:rsid w:val="00A37002"/>
    <w:rPr>
      <w:rFonts w:ascii="Arial" w:hAnsi="Arial" w:cs="Arial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4022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0221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aliases w:val="Heading 3 3GPP Char,Underrubrik2 Char,H3 Char,Memo Heading 3 Char,h3 Char,no break Char,Heading 3 Char1 Char Char,Heading 3 Char Char Char Char,Heading 3 Char1 Char Char Char Char,Heading 3 Char Char Char Char Char Char,0H Char,l3 Char"/>
    <w:basedOn w:val="DefaultParagraphFont"/>
    <w:link w:val="Heading3"/>
    <w:rsid w:val="000239F5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table" w:styleId="ListTable3-Accent1">
    <w:name w:val="List Table 3 Accent 1"/>
    <w:basedOn w:val="TableNormal"/>
    <w:uiPriority w:val="48"/>
    <w:rsid w:val="00300956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tblPr/>
      <w:tcPr>
        <w:tcBorders>
          <w:top w:val="single" w:sz="4" w:space="0" w:color="4472C4" w:themeColor="accent1"/>
          <w:bottom w:val="single" w:sz="4" w:space="0" w:color="4472C4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1"/>
          <w:left w:val="nil"/>
        </w:tcBorders>
      </w:tcPr>
    </w:tblStylePr>
    <w:tblStylePr w:type="swCell">
      <w:tblPr/>
      <w:tcPr>
        <w:tcBorders>
          <w:top w:val="double" w:sz="4" w:space="0" w:color="4472C4" w:themeColor="accent1"/>
          <w:right w:val="nil"/>
        </w:tcBorders>
      </w:tcPr>
    </w:tblStylePr>
  </w:style>
  <w:style w:type="paragraph" w:customStyle="1" w:styleId="Numbering">
    <w:name w:val="Numbering"/>
    <w:basedOn w:val="ListParagraph"/>
    <w:autoRedefine/>
    <w:qFormat/>
    <w:rsid w:val="00356F45"/>
    <w:pPr>
      <w:numPr>
        <w:numId w:val="6"/>
      </w:numPr>
      <w:shd w:val="clear" w:color="auto" w:fill="FFFFFF"/>
      <w:spacing w:before="240" w:after="240" w:line="240" w:lineRule="auto"/>
      <w:ind w:left="568" w:hanging="284"/>
    </w:pPr>
    <w:rPr>
      <w:rFonts w:asciiTheme="minorHAnsi" w:hAnsiTheme="minorHAnsi" w:cs="Arial"/>
      <w:color w:val="44546A" w:themeColor="text2"/>
      <w:sz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FE305C"/>
    <w:rPr>
      <w:color w:val="605E5C"/>
      <w:shd w:val="clear" w:color="auto" w:fill="E1DFDD"/>
    </w:rPr>
  </w:style>
  <w:style w:type="paragraph" w:customStyle="1" w:styleId="sectionsubheader">
    <w:name w:val="section_subheader"/>
    <w:next w:val="Normal"/>
    <w:link w:val="sectionsubheaderChar"/>
    <w:qFormat/>
    <w:rsid w:val="00E55751"/>
    <w:rPr>
      <w:rFonts w:ascii="Times New Roman" w:eastAsia="Times New Roman" w:hAnsi="Times New Roman" w:cs="Times New Roman"/>
      <w:i/>
      <w:iCs/>
      <w:sz w:val="20"/>
      <w:szCs w:val="20"/>
      <w:u w:val="single"/>
      <w:lang w:val="en-GB"/>
    </w:rPr>
  </w:style>
  <w:style w:type="paragraph" w:styleId="Quote">
    <w:name w:val="Quote"/>
    <w:basedOn w:val="Normal"/>
    <w:next w:val="Normal"/>
    <w:link w:val="QuoteChar"/>
    <w:uiPriority w:val="29"/>
    <w:qFormat/>
    <w:rsid w:val="00110481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sectionsubheaderChar">
    <w:name w:val="section_subheader Char"/>
    <w:basedOn w:val="DefaultParagraphFont"/>
    <w:link w:val="sectionsubheader"/>
    <w:rsid w:val="00E55751"/>
    <w:rPr>
      <w:rFonts w:ascii="Times New Roman" w:eastAsia="Times New Roman" w:hAnsi="Times New Roman" w:cs="Times New Roman"/>
      <w:i/>
      <w:iCs/>
      <w:sz w:val="20"/>
      <w:szCs w:val="20"/>
      <w:u w:val="single"/>
      <w:lang w:val="en-GB"/>
    </w:rPr>
  </w:style>
  <w:style w:type="character" w:customStyle="1" w:styleId="QuoteChar">
    <w:name w:val="Quote Char"/>
    <w:basedOn w:val="DefaultParagraphFont"/>
    <w:link w:val="Quote"/>
    <w:uiPriority w:val="29"/>
    <w:rsid w:val="00110481"/>
    <w:rPr>
      <w:rFonts w:ascii="Times New Roman" w:hAnsi="Times New Roman"/>
      <w:i/>
      <w:iCs/>
      <w:color w:val="404040" w:themeColor="text1" w:themeTint="BF"/>
      <w:sz w:val="20"/>
    </w:rPr>
  </w:style>
  <w:style w:type="character" w:styleId="Strong">
    <w:name w:val="Strong"/>
    <w:basedOn w:val="DefaultParagraphFont"/>
    <w:uiPriority w:val="22"/>
    <w:qFormat/>
    <w:rsid w:val="00110481"/>
    <w:rPr>
      <w:b/>
      <w:bCs/>
    </w:rPr>
  </w:style>
  <w:style w:type="character" w:styleId="IntenseEmphasis">
    <w:name w:val="Intense Emphasis"/>
    <w:basedOn w:val="DefaultParagraphFont"/>
    <w:uiPriority w:val="21"/>
    <w:qFormat/>
    <w:rsid w:val="00110481"/>
    <w:rPr>
      <w:i/>
      <w:iCs/>
      <w:color w:val="4472C4" w:themeColor="accent1"/>
    </w:rPr>
  </w:style>
  <w:style w:type="paragraph" w:styleId="Subtitle">
    <w:name w:val="Subtitle"/>
    <w:basedOn w:val="Normal"/>
    <w:next w:val="Normal"/>
    <w:link w:val="SubtitleChar"/>
    <w:uiPriority w:val="11"/>
    <w:qFormat/>
    <w:rsid w:val="00110481"/>
    <w:pPr>
      <w:numPr>
        <w:ilvl w:val="1"/>
      </w:numPr>
    </w:pPr>
    <w:rPr>
      <w:rFonts w:asciiTheme="minorHAnsi" w:eastAsiaTheme="minorEastAsia" w:hAnsiTheme="minorHAnsi"/>
      <w:color w:val="5A5A5A" w:themeColor="text1" w:themeTint="A5"/>
      <w:spacing w:val="15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110481"/>
    <w:rPr>
      <w:rFonts w:eastAsiaTheme="minorEastAsia"/>
      <w:color w:val="5A5A5A" w:themeColor="text1" w:themeTint="A5"/>
      <w:spacing w:val="15"/>
    </w:rPr>
  </w:style>
  <w:style w:type="character" w:styleId="CommentReference">
    <w:name w:val="annotation reference"/>
    <w:basedOn w:val="DefaultParagraphFont"/>
    <w:unhideWhenUsed/>
    <w:qFormat/>
    <w:rsid w:val="00542D23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qFormat/>
    <w:rsid w:val="00542D23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qFormat/>
    <w:rsid w:val="00542D23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42D2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42D23"/>
    <w:rPr>
      <w:rFonts w:ascii="Times New Roman" w:hAnsi="Times New Roman"/>
      <w:b/>
      <w:bCs/>
      <w:sz w:val="20"/>
      <w:szCs w:val="20"/>
    </w:rPr>
  </w:style>
  <w:style w:type="character" w:customStyle="1" w:styleId="Heading4Char">
    <w:name w:val="Heading 4 Char"/>
    <w:basedOn w:val="DefaultParagraphFont"/>
    <w:link w:val="Heading4"/>
    <w:uiPriority w:val="9"/>
    <w:rsid w:val="00251A5E"/>
    <w:rPr>
      <w:rFonts w:ascii="Arial" w:hAnsi="Arial" w:cs="Arial"/>
      <w:i/>
      <w:iCs/>
      <w:sz w:val="24"/>
    </w:rPr>
  </w:style>
  <w:style w:type="paragraph" w:styleId="TOC3">
    <w:name w:val="toc 3"/>
    <w:basedOn w:val="Normal"/>
    <w:next w:val="Normal"/>
    <w:autoRedefine/>
    <w:uiPriority w:val="39"/>
    <w:unhideWhenUsed/>
    <w:rsid w:val="00592A86"/>
    <w:pPr>
      <w:spacing w:after="100"/>
      <w:ind w:left="400"/>
    </w:pPr>
  </w:style>
  <w:style w:type="character" w:customStyle="1" w:styleId="Heading5Char">
    <w:name w:val="Heading 5 Char"/>
    <w:basedOn w:val="DefaultParagraphFont"/>
    <w:link w:val="Heading5"/>
    <w:uiPriority w:val="9"/>
    <w:semiHidden/>
    <w:rsid w:val="00592A86"/>
    <w:rPr>
      <w:rFonts w:asciiTheme="majorHAnsi" w:eastAsiaTheme="majorEastAsia" w:hAnsiTheme="majorHAnsi" w:cstheme="majorBidi"/>
      <w:color w:val="2F5496" w:themeColor="accent1" w:themeShade="BF"/>
      <w:sz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92A86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92A86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92A86"/>
    <w:rPr>
      <w:rFonts w:asciiTheme="majorHAnsi" w:eastAsiaTheme="majorEastAsia" w:hAnsiTheme="majorHAnsi" w:cstheme="majorBidi"/>
      <w:i/>
      <w:iCs/>
      <w:color w:val="1F3763" w:themeColor="accent1" w:themeShade="7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92A86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table" w:customStyle="1" w:styleId="Style1">
    <w:name w:val="Style1"/>
    <w:basedOn w:val="TableNormal"/>
    <w:uiPriority w:val="99"/>
    <w:rsid w:val="004E7A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jc w:val="center"/>
      </w:pPr>
      <w:rPr>
        <w:rFonts w:ascii="@Yu Gothic UI Semilight" w:hAnsi="@Yu Gothic UI Semilight"/>
        <w:b/>
        <w:color w:val="FFFFFF" w:themeColor="background1"/>
        <w:sz w:val="20"/>
      </w:rPr>
      <w:tblPr/>
      <w:tcPr>
        <w:shd w:val="clear" w:color="auto" w:fill="124191"/>
      </w:tcPr>
    </w:tblStylePr>
  </w:style>
  <w:style w:type="paragraph" w:styleId="TOC4">
    <w:name w:val="toc 4"/>
    <w:aliases w:val="Observation"/>
    <w:basedOn w:val="Normal"/>
    <w:next w:val="Normal"/>
    <w:autoRedefine/>
    <w:uiPriority w:val="39"/>
    <w:unhideWhenUsed/>
    <w:rsid w:val="00A4355E"/>
    <w:pPr>
      <w:spacing w:after="100"/>
    </w:pPr>
  </w:style>
  <w:style w:type="paragraph" w:styleId="TOC5">
    <w:name w:val="toc 5"/>
    <w:aliases w:val="Proposal"/>
    <w:basedOn w:val="Normal"/>
    <w:next w:val="Normal"/>
    <w:autoRedefine/>
    <w:uiPriority w:val="39"/>
    <w:unhideWhenUsed/>
    <w:rsid w:val="00A4355E"/>
    <w:pPr>
      <w:spacing w:after="100"/>
    </w:pPr>
    <w:rPr>
      <w:b/>
    </w:rPr>
  </w:style>
  <w:style w:type="paragraph" w:styleId="NormalWeb">
    <w:name w:val="Normal (Web)"/>
    <w:basedOn w:val="Normal"/>
    <w:uiPriority w:val="99"/>
    <w:unhideWhenUsed/>
    <w:rsid w:val="00BD1219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</w:rPr>
  </w:style>
  <w:style w:type="character" w:styleId="Emphasis">
    <w:name w:val="Emphasis"/>
    <w:uiPriority w:val="20"/>
    <w:qFormat/>
    <w:rsid w:val="00ED6B84"/>
    <w:rPr>
      <w:i/>
      <w:iCs/>
    </w:rPr>
  </w:style>
  <w:style w:type="paragraph" w:customStyle="1" w:styleId="TAH">
    <w:name w:val="TAH"/>
    <w:basedOn w:val="TAC"/>
    <w:link w:val="TAHCar"/>
    <w:qFormat/>
    <w:rsid w:val="00ED6B84"/>
    <w:rPr>
      <w:b/>
    </w:rPr>
  </w:style>
  <w:style w:type="paragraph" w:customStyle="1" w:styleId="TAC">
    <w:name w:val="TAC"/>
    <w:basedOn w:val="Normal"/>
    <w:link w:val="TACChar"/>
    <w:qFormat/>
    <w:rsid w:val="00ED6B84"/>
    <w:pPr>
      <w:keepNext/>
      <w:keepLine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TACChar">
    <w:name w:val="TAC Char"/>
    <w:link w:val="TAC"/>
    <w:qFormat/>
    <w:rsid w:val="00ED6B84"/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TAHCar">
    <w:name w:val="TAH Car"/>
    <w:link w:val="TAH"/>
    <w:qFormat/>
    <w:rsid w:val="00ED6B84"/>
    <w:rPr>
      <w:rFonts w:ascii="Arial" w:eastAsia="Times New Roman" w:hAnsi="Arial" w:cs="Times New Roman"/>
      <w:b/>
      <w:sz w:val="18"/>
      <w:szCs w:val="20"/>
      <w:lang w:val="en-GB" w:eastAsia="en-GB"/>
    </w:rPr>
  </w:style>
  <w:style w:type="paragraph" w:customStyle="1" w:styleId="TH">
    <w:name w:val="TH"/>
    <w:basedOn w:val="Normal"/>
    <w:link w:val="THChar"/>
    <w:qFormat/>
    <w:rsid w:val="00ED6B84"/>
    <w:pPr>
      <w:keepNext/>
      <w:keepLines/>
      <w:overflowPunct w:val="0"/>
      <w:autoSpaceDE w:val="0"/>
      <w:autoSpaceDN w:val="0"/>
      <w:adjustRightInd w:val="0"/>
      <w:spacing w:before="60" w:after="180" w:line="240" w:lineRule="auto"/>
      <w:jc w:val="center"/>
      <w:textAlignment w:val="baseline"/>
    </w:pPr>
    <w:rPr>
      <w:rFonts w:ascii="Arial" w:eastAsia="Times New Roman" w:hAnsi="Arial" w:cs="Times New Roman"/>
      <w:b/>
      <w:szCs w:val="20"/>
      <w:lang w:val="en-GB" w:eastAsia="en-GB"/>
    </w:rPr>
  </w:style>
  <w:style w:type="character" w:customStyle="1" w:styleId="THChar">
    <w:name w:val="TH Char"/>
    <w:link w:val="TH"/>
    <w:qFormat/>
    <w:rsid w:val="00ED6B84"/>
    <w:rPr>
      <w:rFonts w:ascii="Arial" w:eastAsia="Times New Roman" w:hAnsi="Arial" w:cs="Times New Roman"/>
      <w:b/>
      <w:sz w:val="20"/>
      <w:szCs w:val="20"/>
      <w:lang w:val="en-GB" w:eastAsia="en-GB"/>
    </w:rPr>
  </w:style>
  <w:style w:type="paragraph" w:customStyle="1" w:styleId="TAN">
    <w:name w:val="TAN"/>
    <w:basedOn w:val="Normal"/>
    <w:link w:val="TANChar"/>
    <w:qFormat/>
    <w:rsid w:val="00ED6B84"/>
    <w:pPr>
      <w:keepNext/>
      <w:keepLines/>
      <w:overflowPunct w:val="0"/>
      <w:autoSpaceDE w:val="0"/>
      <w:autoSpaceDN w:val="0"/>
      <w:adjustRightInd w:val="0"/>
      <w:spacing w:after="0" w:line="240" w:lineRule="auto"/>
      <w:ind w:left="851" w:hanging="851"/>
      <w:textAlignment w:val="baseline"/>
    </w:pPr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TANChar">
    <w:name w:val="TAN Char"/>
    <w:link w:val="TAN"/>
    <w:qFormat/>
    <w:rsid w:val="00ED6B84"/>
    <w:rPr>
      <w:rFonts w:ascii="Arial" w:eastAsia="Times New Roman" w:hAnsi="Arial" w:cs="Times New Roman"/>
      <w:sz w:val="18"/>
      <w:szCs w:val="20"/>
      <w:lang w:val="en-GB" w:eastAsia="en-GB"/>
    </w:rPr>
  </w:style>
  <w:style w:type="paragraph" w:customStyle="1" w:styleId="TAR">
    <w:name w:val="TAR"/>
    <w:basedOn w:val="TAL"/>
    <w:rsid w:val="00ED6B84"/>
    <w:pPr>
      <w:jc w:val="right"/>
    </w:pPr>
  </w:style>
  <w:style w:type="paragraph" w:customStyle="1" w:styleId="TAL">
    <w:name w:val="TAL"/>
    <w:basedOn w:val="Normal"/>
    <w:link w:val="TALCar"/>
    <w:rsid w:val="00ED6B84"/>
    <w:pPr>
      <w:keepNext/>
      <w:keepLines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TALCar">
    <w:name w:val="TAL Car"/>
    <w:link w:val="TAL"/>
    <w:qFormat/>
    <w:rsid w:val="00ED6B84"/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ui-provider">
    <w:name w:val="ui-provider"/>
    <w:basedOn w:val="DefaultParagraphFont"/>
    <w:rsid w:val="00ED6B84"/>
  </w:style>
  <w:style w:type="paragraph" w:customStyle="1" w:styleId="ECCParagraph">
    <w:name w:val="ECC Paragraph"/>
    <w:basedOn w:val="Normal"/>
    <w:uiPriority w:val="99"/>
    <w:rsid w:val="00ED6B84"/>
    <w:pPr>
      <w:spacing w:before="240" w:after="60" w:line="240" w:lineRule="auto"/>
      <w:jc w:val="both"/>
    </w:pPr>
    <w:rPr>
      <w:rFonts w:ascii="Arial" w:hAnsi="Arial" w:cs="Arial"/>
      <w:szCs w:val="20"/>
      <w:lang w:val="en-GB" w:eastAsia="en-GB"/>
    </w:rPr>
  </w:style>
  <w:style w:type="paragraph" w:customStyle="1" w:styleId="ECCParBulleted">
    <w:name w:val="ECC Par Bulleted"/>
    <w:basedOn w:val="Normal"/>
    <w:rsid w:val="00ED6B84"/>
    <w:pPr>
      <w:numPr>
        <w:numId w:val="10"/>
      </w:numPr>
      <w:spacing w:before="240" w:after="120" w:line="240" w:lineRule="auto"/>
      <w:jc w:val="both"/>
    </w:pPr>
    <w:rPr>
      <w:rFonts w:ascii="Arial" w:hAnsi="Arial" w:cs="Arial"/>
      <w:szCs w:val="20"/>
      <w:lang w:val="en-GB" w:eastAsia="en-GB"/>
    </w:rPr>
  </w:style>
  <w:style w:type="paragraph" w:styleId="Revision">
    <w:name w:val="Revision"/>
    <w:hidden/>
    <w:uiPriority w:val="99"/>
    <w:semiHidden/>
    <w:rsid w:val="00001486"/>
    <w:pPr>
      <w:spacing w:after="0" w:line="240" w:lineRule="auto"/>
    </w:pPr>
    <w:rPr>
      <w:rFonts w:ascii="Times New Roman" w:hAnsi="Times New Roman"/>
      <w:sz w:val="20"/>
    </w:rPr>
  </w:style>
  <w:style w:type="paragraph" w:styleId="Header">
    <w:name w:val="header"/>
    <w:basedOn w:val="Normal"/>
    <w:link w:val="HeaderChar"/>
    <w:uiPriority w:val="99"/>
    <w:semiHidden/>
    <w:unhideWhenUsed/>
    <w:rsid w:val="00F1136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F11364"/>
    <w:rPr>
      <w:rFonts w:ascii="Times New Roman" w:hAnsi="Times New Roman"/>
      <w:sz w:val="20"/>
    </w:rPr>
  </w:style>
  <w:style w:type="paragraph" w:styleId="Footer">
    <w:name w:val="footer"/>
    <w:basedOn w:val="Normal"/>
    <w:link w:val="FooterChar"/>
    <w:uiPriority w:val="99"/>
    <w:semiHidden/>
    <w:unhideWhenUsed/>
    <w:rsid w:val="00F1136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F11364"/>
    <w:rPr>
      <w:rFonts w:ascii="Times New Roman" w:hAnsi="Times New Roman"/>
      <w:sz w:val="20"/>
    </w:rPr>
  </w:style>
  <w:style w:type="paragraph" w:customStyle="1" w:styleId="3GPPH4">
    <w:name w:val="3GPP H4"/>
    <w:basedOn w:val="RAN4H3"/>
    <w:next w:val="Normal"/>
    <w:link w:val="3GPPH4Char"/>
    <w:qFormat/>
    <w:rsid w:val="000136E4"/>
    <w:pPr>
      <w:numPr>
        <w:ilvl w:val="3"/>
      </w:numPr>
      <w:ind w:left="709"/>
    </w:pPr>
    <w:rPr>
      <w:sz w:val="22"/>
    </w:rPr>
  </w:style>
  <w:style w:type="paragraph" w:customStyle="1" w:styleId="TableText">
    <w:name w:val="TableText"/>
    <w:basedOn w:val="BodyTextIndent"/>
    <w:uiPriority w:val="99"/>
    <w:qFormat/>
    <w:rsid w:val="0062158A"/>
    <w:pPr>
      <w:keepNext/>
      <w:keepLines/>
      <w:overflowPunct w:val="0"/>
      <w:autoSpaceDE w:val="0"/>
      <w:autoSpaceDN w:val="0"/>
      <w:adjustRightInd w:val="0"/>
      <w:spacing w:after="180" w:line="240" w:lineRule="auto"/>
      <w:ind w:left="0"/>
      <w:jc w:val="center"/>
      <w:textAlignment w:val="baseline"/>
    </w:pPr>
    <w:rPr>
      <w:rFonts w:eastAsia="Malgun Gothic" w:cs="Times New Roman"/>
      <w:snapToGrid w:val="0"/>
      <w:kern w:val="2"/>
      <w:szCs w:val="20"/>
      <w:lang w:val="en-GB"/>
    </w:rPr>
  </w:style>
  <w:style w:type="character" w:customStyle="1" w:styleId="3GPPH4Char">
    <w:name w:val="3GPP H4 Char"/>
    <w:basedOn w:val="Heading4Char"/>
    <w:link w:val="3GPPH4"/>
    <w:rsid w:val="000136E4"/>
    <w:rPr>
      <w:rFonts w:ascii="Arial" w:hAnsi="Arial" w:cs="Arial"/>
      <w:i w:val="0"/>
      <w:iCs w:val="0"/>
      <w:sz w:val="24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62158A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62158A"/>
    <w:rPr>
      <w:rFonts w:ascii="Times New Roman" w:hAnsi="Times New Roman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0274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package" Target="embeddings/Microsoft_Word_Document2.docx"/><Relationship Id="rId39" Type="http://schemas.openxmlformats.org/officeDocument/2006/relationships/image" Target="media/image18.emf"/><Relationship Id="rId21" Type="http://schemas.openxmlformats.org/officeDocument/2006/relationships/image" Target="media/image9.emf"/><Relationship Id="rId34" Type="http://schemas.openxmlformats.org/officeDocument/2006/relationships/package" Target="embeddings/Microsoft_Word_Document6.docx"/><Relationship Id="rId42" Type="http://schemas.openxmlformats.org/officeDocument/2006/relationships/package" Target="embeddings/Microsoft_Word_Document10.docx"/><Relationship Id="rId7" Type="http://schemas.openxmlformats.org/officeDocument/2006/relationships/numbering" Target="numbering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9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package" Target="embeddings/Microsoft_Word_Document1.docx"/><Relationship Id="rId32" Type="http://schemas.openxmlformats.org/officeDocument/2006/relationships/package" Target="embeddings/Microsoft_Word_Document5.docx"/><Relationship Id="rId37" Type="http://schemas.openxmlformats.org/officeDocument/2006/relationships/image" Target="media/image17.emf"/><Relationship Id="rId40" Type="http://schemas.openxmlformats.org/officeDocument/2006/relationships/package" Target="embeddings/Microsoft_Word_Document9.docx"/><Relationship Id="rId45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image" Target="media/image10.emf"/><Relationship Id="rId28" Type="http://schemas.openxmlformats.org/officeDocument/2006/relationships/package" Target="embeddings/Microsoft_Word_Document3.docx"/><Relationship Id="rId36" Type="http://schemas.openxmlformats.org/officeDocument/2006/relationships/package" Target="embeddings/Microsoft_Word_Document7.docx"/><Relationship Id="rId10" Type="http://schemas.openxmlformats.org/officeDocument/2006/relationships/webSettings" Target="webSettings.xml"/><Relationship Id="rId19" Type="http://schemas.openxmlformats.org/officeDocument/2006/relationships/image" Target="media/image7.png"/><Relationship Id="rId31" Type="http://schemas.openxmlformats.org/officeDocument/2006/relationships/image" Target="media/image14.emf"/><Relationship Id="rId44" Type="http://schemas.openxmlformats.org/officeDocument/2006/relationships/package" Target="embeddings/Microsoft_Word_Document11.docx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Relationship Id="rId22" Type="http://schemas.openxmlformats.org/officeDocument/2006/relationships/package" Target="embeddings/Microsoft_Word_Document.docx"/><Relationship Id="rId27" Type="http://schemas.openxmlformats.org/officeDocument/2006/relationships/image" Target="media/image12.emf"/><Relationship Id="rId30" Type="http://schemas.openxmlformats.org/officeDocument/2006/relationships/package" Target="embeddings/Microsoft_Word_Document4.docx"/><Relationship Id="rId35" Type="http://schemas.openxmlformats.org/officeDocument/2006/relationships/image" Target="media/image16.emf"/><Relationship Id="rId43" Type="http://schemas.openxmlformats.org/officeDocument/2006/relationships/image" Target="media/image20.emf"/><Relationship Id="rId8" Type="http://schemas.openxmlformats.org/officeDocument/2006/relationships/styles" Target="styles.xml"/><Relationship Id="rId3" Type="http://schemas.openxmlformats.org/officeDocument/2006/relationships/customXml" Target="../customXml/item3.xml"/><Relationship Id="rId12" Type="http://schemas.openxmlformats.org/officeDocument/2006/relationships/endnotes" Target="endnotes.xml"/><Relationship Id="rId17" Type="http://schemas.openxmlformats.org/officeDocument/2006/relationships/image" Target="media/image5.png"/><Relationship Id="rId25" Type="http://schemas.openxmlformats.org/officeDocument/2006/relationships/image" Target="media/image11.emf"/><Relationship Id="rId33" Type="http://schemas.openxmlformats.org/officeDocument/2006/relationships/image" Target="media/image15.emf"/><Relationship Id="rId38" Type="http://schemas.openxmlformats.org/officeDocument/2006/relationships/package" Target="embeddings/Microsoft_Word_Document8.docx"/><Relationship Id="rId46" Type="http://schemas.openxmlformats.org/officeDocument/2006/relationships/theme" Target="theme/theme1.xml"/><Relationship Id="rId20" Type="http://schemas.openxmlformats.org/officeDocument/2006/relationships/image" Target="media/image8.png"/><Relationship Id="rId41" Type="http://schemas.openxmlformats.org/officeDocument/2006/relationships/image" Target="media/image19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afamori\Nokia\5G%20Radio%20-%20RAN4%20107%20Incheon\!Templates\3GPP_Paper_Template_RAN4_%23107_Dimitri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71c5aaf6-e6ce-465b-b873-5148d2a4c105">5AIRPNAIUNRU-1328258698-28634</_dlc_DocId>
    <Associated_x0020_Task xmlns="3b34c8f0-1ef5-4d1e-bb66-517ce7fe7356" xsi:nil="true"/>
    <HideFromDelve xmlns="71c5aaf6-e6ce-465b-b873-5148d2a4c105">false</HideFromDelve>
    <Information xmlns="3b34c8f0-1ef5-4d1e-bb66-517ce7fe7356" xsi:nil="true"/>
    <_dlc_DocIdUrl xmlns="71c5aaf6-e6ce-465b-b873-5148d2a4c105">
      <Url>https://nokia.sharepoint.com/sites/c5g/5gradio/_layouts/15/DocIdRedir.aspx?ID=5AIRPNAIUNRU-1328258698-28634</Url>
      <Description>5AIRPNAIUNRU-1328258698-28634</Description>
    </_dlc_DocIdUrl>
    <TaxCatchAll xmlns="71c5aaf6-e6ce-465b-b873-5148d2a4c105" xsi:nil="true"/>
    <lcf76f155ced4ddcb4097134ff3c332f xmlns="0b6aed8e-0313-4d17-80ff-d0e5da4931c5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0E5007003D3004E92B8EDD86D20E8CD" ma:contentTypeVersion="33" ma:contentTypeDescription="Create a new document." ma:contentTypeScope="" ma:versionID="bb31f2aeffd767ae60b1dba84ef94a6f">
  <xsd:schema xmlns:xsd="http://www.w3.org/2001/XMLSchema" xmlns:xs="http://www.w3.org/2001/XMLSchema" xmlns:p="http://schemas.microsoft.com/office/2006/metadata/properties" xmlns:ns2="71c5aaf6-e6ce-465b-b873-5148d2a4c105" xmlns:ns3="3b34c8f0-1ef5-4d1e-bb66-517ce7fe7356" xmlns:ns4="0b6aed8e-0313-4d17-80ff-d0e5da4931c5" targetNamespace="http://schemas.microsoft.com/office/2006/metadata/properties" ma:root="true" ma:fieldsID="054bf35a05ef194a6d33a89ec81c7f6a" ns2:_="" ns3:_="" ns4:_="">
    <xsd:import namespace="71c5aaf6-e6ce-465b-b873-5148d2a4c105"/>
    <xsd:import namespace="3b34c8f0-1ef5-4d1e-bb66-517ce7fe7356"/>
    <xsd:import namespace="0b6aed8e-0313-4d17-80ff-d0e5da4931c5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Information" minOccurs="0"/>
                <xsd:element ref="ns3:Associated_x0020_Task" minOccurs="0"/>
                <xsd:element ref="ns4:MediaServiceMetadata" minOccurs="0"/>
                <xsd:element ref="ns4:MediaServiceFastMetadata" minOccurs="0"/>
                <xsd:element ref="ns3:SharedWithUsers" minOccurs="0"/>
                <xsd:element ref="ns3:SharedWithDetails" minOccurs="0"/>
                <xsd:element ref="ns4:MediaServiceAutoKeyPoints" minOccurs="0"/>
                <xsd:element ref="ns4:MediaServiceKeyPoints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lcf76f155ced4ddcb4097134ff3c332f" minOccurs="0"/>
                <xsd:element ref="ns2:TaxCatchAll" minOccurs="0"/>
                <xsd:element ref="ns4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  <xsd:element name="TaxCatchAll" ma:index="26" nillable="true" ma:displayName="Taxonomy Catch All Column" ma:hidden="true" ma:list="{5e7e0358-ff3a-47d0-9dac-4f7f999c176b}" ma:internalName="TaxCatchAll" ma:showField="CatchAllData" ma:web="3b34c8f0-1ef5-4d1e-bb66-517ce7fe735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4c8f0-1ef5-4d1e-bb66-517ce7fe7356" elementFormDefault="qualified">
    <xsd:import namespace="http://schemas.microsoft.com/office/2006/documentManagement/types"/>
    <xsd:import namespace="http://schemas.microsoft.com/office/infopath/2007/PartnerControls"/>
    <xsd:element name="Information" ma:index="12" nillable="true" ma:displayName="Information" ma:description="Add here comments or additional information about the file" ma:internalName="Information">
      <xsd:simpleType>
        <xsd:restriction base="dms:Note">
          <xsd:maxLength value="255"/>
        </xsd:restriction>
      </xsd:simpleType>
    </xsd:element>
    <xsd:element name="Associated_x0020_Task" ma:index="13" nillable="true" ma:displayName="C5G Task" ma:description="Task working on topic" ma:internalName="Associated_x0020_Task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2E Arch and Prot"/>
                    <xsd:enumeration value="5G Radio"/>
                    <xsd:enumeration value="LTE Radio"/>
                    <xsd:enumeration value="E2E CIoT"/>
                    <xsd:enumeration value="E2E Verticals"/>
                    <xsd:enumeration value="EPC"/>
                    <xsd:enumeration value="IMS"/>
                    <xsd:enumeration value="SEC"/>
                    <xsd:enumeration value="Network Management"/>
                    <xsd:enumeration value="Virtualization"/>
                    <xsd:enumeration value="MEC"/>
                    <xsd:enumeration value="None (handled in delegation)"/>
                  </xsd:restriction>
                </xsd:simpleType>
              </xsd:element>
            </xsd:sequence>
          </xsd:extension>
        </xsd:complexContent>
      </xsd:complexType>
    </xsd:element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6aed8e-0313-4d17-80ff-d0e5da4931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4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5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20" nillable="true" ma:displayName="Tags" ma:internalName="MediaServiceAutoTags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34c87397-5fc1-491e-85e7-d6110dbe9cb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?mso-contentType ?>
<SharedContentType xmlns="Microsoft.SharePoint.Taxonomy.ContentTypeSync" SourceId="34c87397-5fc1-491e-85e7-d6110dbe9cbd" ContentTypeId="0x0101" PreviousValue="false"/>
</file>

<file path=customXml/item6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24229671-E0DA-4094-AFA7-CB40F111EDFA}">
  <ds:schemaRefs>
    <ds:schemaRef ds:uri="http://purl.org/dc/terms/"/>
    <ds:schemaRef ds:uri="http://schemas.microsoft.com/office/infopath/2007/PartnerControls"/>
    <ds:schemaRef ds:uri="http://schemas.microsoft.com/office/2006/metadata/properties"/>
    <ds:schemaRef ds:uri="0b6aed8e-0313-4d17-80ff-d0e5da4931c5"/>
    <ds:schemaRef ds:uri="http://schemas.microsoft.com/office/2006/documentManagement/types"/>
    <ds:schemaRef ds:uri="http://purl.org/dc/dcmitype/"/>
    <ds:schemaRef ds:uri="http://schemas.openxmlformats.org/package/2006/metadata/core-properties"/>
    <ds:schemaRef ds:uri="3b34c8f0-1ef5-4d1e-bb66-517ce7fe7356"/>
    <ds:schemaRef ds:uri="http://purl.org/dc/elements/1.1/"/>
    <ds:schemaRef ds:uri="71c5aaf6-e6ce-465b-b873-5148d2a4c105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0EB0816E-0FE0-4CF1-ADF8-75F5BBB6685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b34c8f0-1ef5-4d1e-bb66-517ce7fe7356"/>
    <ds:schemaRef ds:uri="0b6aed8e-0313-4d17-80ff-d0e5da4931c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5722D20-8327-437F-8D12-51EE480B448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2273053-F8AC-49A6-AF4B-018A0BD95976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0F5FCD08-F788-47C3-B92E-B52168034770}">
  <ds:schemaRefs>
    <ds:schemaRef ds:uri="Microsoft.SharePoint.Taxonomy.ContentTypeSync"/>
  </ds:schemaRefs>
</ds:datastoreItem>
</file>

<file path=customXml/itemProps6.xml><?xml version="1.0" encoding="utf-8"?>
<ds:datastoreItem xmlns:ds="http://schemas.openxmlformats.org/officeDocument/2006/customXml" ds:itemID="{4300FD85-6032-4E0A-8B21-648D86813974}">
  <ds:schemaRefs>
    <ds:schemaRef ds:uri="http://schemas.microsoft.com/sharepoint/events"/>
  </ds:schemaRefs>
</ds:datastoreItem>
</file>

<file path=docMetadata/LabelInfo.xml><?xml version="1.0" encoding="utf-8"?>
<clbl:labelList xmlns:clbl="http://schemas.microsoft.com/office/2020/mipLabelMetadata">
  <clbl:label id="{b1aa2129-79ec-42c0-bfac-e5b7a0374572}" enabled="1" method="Privileged" siteId="{5d471751-9675-428d-917b-70f44f9630b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3GPP_Paper_Template_RAN4_#107_Dimitri</Template>
  <TotalTime>3</TotalTime>
  <Pages>5</Pages>
  <Words>1452</Words>
  <Characters>8281</Characters>
  <Application>Microsoft Office Word</Application>
  <DocSecurity>0</DocSecurity>
  <Lines>69</Lines>
  <Paragraphs>19</Paragraphs>
  <ScaleCrop>false</ScaleCrop>
  <Company/>
  <LinksUpToDate>false</LinksUpToDate>
  <CharactersWithSpaces>9714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Nokia</dc:creator>
  <cp:keywords>3GPP;RAN4</cp:keywords>
  <dc:description/>
  <cp:lastModifiedBy>NOKIA</cp:lastModifiedBy>
  <cp:revision>504</cp:revision>
  <dcterms:created xsi:type="dcterms:W3CDTF">2023-08-08T18:22:00Z</dcterms:created>
  <dcterms:modified xsi:type="dcterms:W3CDTF">2023-11-03T14:59:00Z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2021-09-16T07:35:33Z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683be814-a3ef-4ea6-b9b9-ccc5970dcbc1</vt:lpwstr>
  </property>
  <property fmtid="{D5CDD505-2E9C-101B-9397-08002B2CF9AE}" pid="8" name="MSIP_Label_b1aa2129-79ec-42c0-bfac-e5b7a0374572_ContentBits">
    <vt:lpwstr>0</vt:lpwstr>
  </property>
  <property fmtid="{D5CDD505-2E9C-101B-9397-08002B2CF9AE}" pid="9" name="ContentTypeId">
    <vt:lpwstr>0x01010000E5007003D3004E92B8EDD86D20E8CD</vt:lpwstr>
  </property>
  <property fmtid="{D5CDD505-2E9C-101B-9397-08002B2CF9AE}" pid="10" name="MediaServiceImageTags">
    <vt:lpwstr/>
  </property>
  <property fmtid="{D5CDD505-2E9C-101B-9397-08002B2CF9AE}" pid="11" name="_dlc_DocIdItemGuid">
    <vt:lpwstr>b07bc803-8d7e-4cff-a387-dbe779a3328f</vt:lpwstr>
  </property>
</Properties>
</file>